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E24" w:rsidRPr="00292DB8" w:rsidRDefault="009E0E24">
      <w:pPr>
        <w:spacing w:line="278" w:lineRule="auto"/>
        <w:jc w:val="right"/>
        <w:rPr>
          <w:bCs/>
          <w:sz w:val="22"/>
        </w:rPr>
      </w:pPr>
      <w:r w:rsidRPr="00292DB8">
        <w:rPr>
          <w:bCs/>
          <w:sz w:val="22"/>
        </w:rPr>
        <w:t xml:space="preserve">Viru Filmifondi Koostöölepingu lisa </w:t>
      </w:r>
    </w:p>
    <w:p w:rsidR="00DF4752" w:rsidRDefault="00DF4752" w:rsidP="00541F9C"/>
    <w:p w:rsidR="009E0E24" w:rsidRPr="00292DB8" w:rsidRDefault="009E0E24">
      <w:pPr>
        <w:pStyle w:val="Pealkiri1"/>
        <w:spacing w:before="0"/>
      </w:pPr>
      <w:r w:rsidRPr="00292DB8">
        <w:t xml:space="preserve">Viru Filmifondi statuut </w:t>
      </w:r>
    </w:p>
    <w:p w:rsidR="009E0E24" w:rsidRPr="00292DB8" w:rsidRDefault="009E0E24">
      <w:pPr>
        <w:jc w:val="center"/>
        <w:rPr>
          <w:b/>
        </w:rPr>
      </w:pPr>
    </w:p>
    <w:p w:rsidR="009E0E24" w:rsidRPr="00292DB8" w:rsidRDefault="009E0E24">
      <w:pPr>
        <w:spacing w:before="240" w:line="278" w:lineRule="auto"/>
        <w:jc w:val="center"/>
        <w:rPr>
          <w:b/>
        </w:rPr>
      </w:pPr>
      <w:r w:rsidRPr="00292DB8">
        <w:rPr>
          <w:b/>
        </w:rPr>
        <w:t>I. Üldsätted</w:t>
      </w:r>
    </w:p>
    <w:p w:rsidR="009E0E24" w:rsidRPr="00292DB8" w:rsidRDefault="009E0E24">
      <w:pPr>
        <w:pStyle w:val="Loendilik"/>
        <w:ind w:left="357"/>
        <w:jc w:val="both"/>
      </w:pPr>
    </w:p>
    <w:p w:rsidR="009E0E24" w:rsidRPr="008E776D" w:rsidRDefault="009E0E24" w:rsidP="00FB608C">
      <w:pPr>
        <w:pStyle w:val="Loendilik"/>
        <w:numPr>
          <w:ilvl w:val="0"/>
          <w:numId w:val="1"/>
        </w:numPr>
        <w:spacing w:line="278" w:lineRule="auto"/>
        <w:ind w:left="714" w:hanging="357"/>
        <w:jc w:val="both"/>
      </w:pPr>
      <w:r w:rsidRPr="008E776D">
        <w:t xml:space="preserve">Käesolevate tingimustega sätestatakse Viru Filmifondi tegutsemiskord ja toetuse </w:t>
      </w:r>
      <w:r w:rsidR="004B351E" w:rsidRPr="008E776D">
        <w:t>andmise</w:t>
      </w:r>
      <w:r w:rsidR="00E63C7B" w:rsidRPr="008E776D">
        <w:t xml:space="preserve"> ning kasutamise tingimused</w:t>
      </w:r>
      <w:r w:rsidRPr="008E776D">
        <w:t>.</w:t>
      </w:r>
    </w:p>
    <w:p w:rsidR="006D0655" w:rsidRPr="00CA231F" w:rsidRDefault="006D0655" w:rsidP="00FB608C">
      <w:pPr>
        <w:pStyle w:val="Loendilik"/>
        <w:numPr>
          <w:ilvl w:val="0"/>
          <w:numId w:val="1"/>
        </w:numPr>
        <w:spacing w:line="278" w:lineRule="auto"/>
        <w:ind w:left="714" w:hanging="357"/>
        <w:jc w:val="both"/>
      </w:pPr>
      <w:r w:rsidRPr="008E776D">
        <w:t>Viru Filmifondi ee</w:t>
      </w:r>
      <w:r w:rsidRPr="00FB608C">
        <w:t xml:space="preserve">smärgiks on </w:t>
      </w:r>
      <w:r w:rsidR="00186BEB" w:rsidRPr="00FB608C">
        <w:t>mitmekesi</w:t>
      </w:r>
      <w:r w:rsidR="00186BEB" w:rsidRPr="00CA231F">
        <w:t xml:space="preserve">stada Ida-Virumaa ettevõtlust, edendada professionaalsete </w:t>
      </w:r>
      <w:r w:rsidRPr="00CA231F">
        <w:t>audiovisuaalsete teoste tootmist,</w:t>
      </w:r>
      <w:r w:rsidR="00A6284C" w:rsidRPr="00CA231F">
        <w:t xml:space="preserve"> </w:t>
      </w:r>
      <w:r w:rsidRPr="00CA231F">
        <w:t>tuua Ida-Virumaale investeeringuid, reklaamida Ida-Virumaad Eestis ja välismaal.</w:t>
      </w:r>
    </w:p>
    <w:p w:rsidR="009E0E24" w:rsidRPr="00CA231F" w:rsidRDefault="009E0E24" w:rsidP="00FB608C">
      <w:pPr>
        <w:pStyle w:val="Loendilik"/>
        <w:numPr>
          <w:ilvl w:val="0"/>
          <w:numId w:val="1"/>
        </w:numPr>
        <w:spacing w:line="278" w:lineRule="auto"/>
        <w:jc w:val="both"/>
      </w:pPr>
      <w:r w:rsidRPr="00CA231F">
        <w:t>Viru Filmifondi tööd korraldab SA Ida-Viru Ettevõtluskeskus (IVEK). IVEK  korraldab taotluste vastuvõtmist</w:t>
      </w:r>
      <w:r w:rsidR="006D0655" w:rsidRPr="00CA231F">
        <w:t xml:space="preserve">, </w:t>
      </w:r>
      <w:r w:rsidRPr="00CA231F">
        <w:t xml:space="preserve">sh teabe ja taotlusmaterjalide avalikustamist veebilehel, taotluste edastamist Ekspertkomisjonile, tagab Nõukogu töö, sõlmib kaasfinantseerimislepinguid, kontrollib aruandeid ja teeb väljamakseid. </w:t>
      </w:r>
    </w:p>
    <w:p w:rsidR="009E0E24" w:rsidRPr="00CA231F" w:rsidRDefault="009E0E24">
      <w:pPr>
        <w:pStyle w:val="Loendilik"/>
        <w:numPr>
          <w:ilvl w:val="0"/>
          <w:numId w:val="1"/>
        </w:numPr>
        <w:spacing w:line="278" w:lineRule="auto"/>
        <w:jc w:val="both"/>
      </w:pPr>
      <w:r w:rsidRPr="00CA231F">
        <w:t>Terminid</w:t>
      </w:r>
      <w:r w:rsidR="00FB608C" w:rsidRPr="00CA231F">
        <w:t>.</w:t>
      </w:r>
      <w:r w:rsidRPr="00CA231F">
        <w:t xml:space="preserve"> </w:t>
      </w:r>
    </w:p>
    <w:p w:rsidR="009E0E24" w:rsidRPr="00640EDB" w:rsidRDefault="009E0E24" w:rsidP="00FB608C">
      <w:pPr>
        <w:pStyle w:val="Loendilik"/>
        <w:numPr>
          <w:ilvl w:val="1"/>
          <w:numId w:val="1"/>
        </w:numPr>
        <w:tabs>
          <w:tab w:val="clear" w:pos="0"/>
        </w:tabs>
        <w:spacing w:line="278" w:lineRule="auto"/>
        <w:jc w:val="both"/>
        <w:rPr>
          <w:b/>
        </w:rPr>
      </w:pPr>
      <w:r w:rsidRPr="00640EDB">
        <w:rPr>
          <w:b/>
        </w:rPr>
        <w:t xml:space="preserve">Toetuse taotleja on juriidiline isik, kes </w:t>
      </w:r>
    </w:p>
    <w:p w:rsidR="009E0E24" w:rsidRPr="00640EDB" w:rsidRDefault="009E0E24" w:rsidP="00FB608C">
      <w:pPr>
        <w:pStyle w:val="Loendilik"/>
        <w:numPr>
          <w:ilvl w:val="2"/>
          <w:numId w:val="1"/>
        </w:numPr>
        <w:tabs>
          <w:tab w:val="clear" w:pos="0"/>
        </w:tabs>
        <w:spacing w:line="278" w:lineRule="auto"/>
        <w:jc w:val="both"/>
        <w:rPr>
          <w:b/>
        </w:rPr>
      </w:pPr>
      <w:r w:rsidRPr="00640EDB">
        <w:rPr>
          <w:b/>
        </w:rPr>
        <w:t xml:space="preserve">omab varasemat professionaalse </w:t>
      </w:r>
      <w:r w:rsidR="00FB608C" w:rsidRPr="00640EDB">
        <w:rPr>
          <w:b/>
        </w:rPr>
        <w:t>audiovisuaalse teose tootmise</w:t>
      </w:r>
      <w:r w:rsidRPr="00640EDB">
        <w:rPr>
          <w:b/>
        </w:rPr>
        <w:t xml:space="preserve"> kogemust;</w:t>
      </w:r>
    </w:p>
    <w:p w:rsidR="0090676E" w:rsidRPr="00640EDB" w:rsidRDefault="00472550" w:rsidP="00FB608C">
      <w:pPr>
        <w:pStyle w:val="Loendilik"/>
        <w:numPr>
          <w:ilvl w:val="2"/>
          <w:numId w:val="1"/>
        </w:numPr>
        <w:tabs>
          <w:tab w:val="clear" w:pos="0"/>
        </w:tabs>
        <w:spacing w:line="278" w:lineRule="auto"/>
        <w:jc w:val="both"/>
        <w:rPr>
          <w:b/>
        </w:rPr>
      </w:pPr>
      <w:r w:rsidRPr="00640EDB">
        <w:rPr>
          <w:b/>
        </w:rPr>
        <w:t>on registreeritud Eestis</w:t>
      </w:r>
      <w:r w:rsidR="0090676E" w:rsidRPr="00640EDB">
        <w:rPr>
          <w:b/>
        </w:rPr>
        <w:t>;</w:t>
      </w:r>
    </w:p>
    <w:p w:rsidR="009E0E24" w:rsidRPr="00640EDB" w:rsidRDefault="009E0E24" w:rsidP="00FB608C">
      <w:pPr>
        <w:pStyle w:val="Loendilik"/>
        <w:numPr>
          <w:ilvl w:val="2"/>
          <w:numId w:val="1"/>
        </w:numPr>
        <w:tabs>
          <w:tab w:val="clear" w:pos="0"/>
        </w:tabs>
        <w:spacing w:line="278" w:lineRule="auto"/>
        <w:jc w:val="both"/>
        <w:rPr>
          <w:b/>
        </w:rPr>
      </w:pPr>
      <w:r w:rsidRPr="00640EDB">
        <w:rPr>
          <w:b/>
        </w:rPr>
        <w:t xml:space="preserve">ei oma taotlemise ajal Eestis </w:t>
      </w:r>
      <w:r w:rsidR="00382CFD" w:rsidRPr="00640EDB">
        <w:rPr>
          <w:b/>
        </w:rPr>
        <w:t>riiklike</w:t>
      </w:r>
      <w:r w:rsidR="00BD01C4" w:rsidRPr="00640EDB">
        <w:rPr>
          <w:b/>
        </w:rPr>
        <w:t xml:space="preserve"> maksude</w:t>
      </w:r>
      <w:r w:rsidR="00382CFD" w:rsidRPr="00640EDB">
        <w:rPr>
          <w:b/>
        </w:rPr>
        <w:t xml:space="preserve"> ja sotsiaalmaksete</w:t>
      </w:r>
      <w:r w:rsidR="00BD01C4" w:rsidRPr="00640EDB">
        <w:rPr>
          <w:b/>
        </w:rPr>
        <w:t xml:space="preserve"> </w:t>
      </w:r>
      <w:r w:rsidR="00382CFD" w:rsidRPr="00640EDB">
        <w:rPr>
          <w:b/>
        </w:rPr>
        <w:t>võlgu</w:t>
      </w:r>
      <w:r w:rsidRPr="00640EDB">
        <w:rPr>
          <w:b/>
        </w:rPr>
        <w:t>;</w:t>
      </w:r>
    </w:p>
    <w:p w:rsidR="009E0E24" w:rsidRPr="00640EDB" w:rsidRDefault="009E0E24" w:rsidP="00FB608C">
      <w:pPr>
        <w:pStyle w:val="Loendilik"/>
        <w:numPr>
          <w:ilvl w:val="2"/>
          <w:numId w:val="1"/>
        </w:numPr>
        <w:tabs>
          <w:tab w:val="clear" w:pos="0"/>
        </w:tabs>
        <w:spacing w:line="278" w:lineRule="auto"/>
        <w:jc w:val="both"/>
        <w:rPr>
          <w:b/>
        </w:rPr>
      </w:pPr>
      <w:r w:rsidRPr="00640EDB">
        <w:rPr>
          <w:b/>
        </w:rPr>
        <w:t>taotluse esitamise hetkel on taganud vähemalt 50% filmi</w:t>
      </w:r>
      <w:r w:rsidR="0079003D" w:rsidRPr="00640EDB">
        <w:rPr>
          <w:b/>
        </w:rPr>
        <w:t>projekti</w:t>
      </w:r>
      <w:r w:rsidRPr="00640EDB">
        <w:rPr>
          <w:b/>
        </w:rPr>
        <w:t xml:space="preserve"> kogumaksumuse rahastusest; </w:t>
      </w:r>
    </w:p>
    <w:p w:rsidR="009E0E24" w:rsidRPr="00640EDB" w:rsidRDefault="009E0E24" w:rsidP="00FB608C">
      <w:pPr>
        <w:pStyle w:val="Loendilik"/>
        <w:numPr>
          <w:ilvl w:val="2"/>
          <w:numId w:val="1"/>
        </w:numPr>
        <w:tabs>
          <w:tab w:val="clear" w:pos="0"/>
        </w:tabs>
        <w:spacing w:line="278" w:lineRule="auto"/>
        <w:jc w:val="both"/>
        <w:rPr>
          <w:b/>
        </w:rPr>
      </w:pPr>
      <w:r w:rsidRPr="00640EDB">
        <w:rPr>
          <w:b/>
        </w:rPr>
        <w:t xml:space="preserve">kavatseb filmiprojekti </w:t>
      </w:r>
      <w:r w:rsidR="00B808AB" w:rsidRPr="00640EDB">
        <w:rPr>
          <w:b/>
        </w:rPr>
        <w:t>realiseerida</w:t>
      </w:r>
      <w:r w:rsidR="00B70E1C" w:rsidRPr="00640EDB">
        <w:rPr>
          <w:b/>
        </w:rPr>
        <w:t xml:space="preserve"> taotluse esitamisest 18 kuu jooksul.</w:t>
      </w:r>
    </w:p>
    <w:p w:rsidR="009E0E24" w:rsidRPr="00444BEA" w:rsidRDefault="009E0E24" w:rsidP="00FB608C">
      <w:pPr>
        <w:pStyle w:val="Loendilik"/>
        <w:numPr>
          <w:ilvl w:val="1"/>
          <w:numId w:val="1"/>
        </w:numPr>
        <w:tabs>
          <w:tab w:val="clear" w:pos="0"/>
        </w:tabs>
        <w:spacing w:line="278" w:lineRule="auto"/>
        <w:jc w:val="both"/>
      </w:pPr>
      <w:r w:rsidRPr="00444BEA">
        <w:t xml:space="preserve">Abikõlblikud kulud – kulud, mis on käesoleva statuudi tingimuste </w:t>
      </w:r>
      <w:r w:rsidR="00661816" w:rsidRPr="00444BEA">
        <w:t>kohaselt</w:t>
      </w:r>
      <w:r w:rsidRPr="00444BEA">
        <w:t xml:space="preserve"> </w:t>
      </w:r>
      <w:r w:rsidR="0079003D" w:rsidRPr="00444BEA">
        <w:t>toetatavad</w:t>
      </w:r>
      <w:r w:rsidRPr="00444BEA">
        <w:t xml:space="preserve">. </w:t>
      </w:r>
    </w:p>
    <w:p w:rsidR="009E0E24" w:rsidRPr="00B70E1C" w:rsidRDefault="009E0E24" w:rsidP="00FB608C">
      <w:pPr>
        <w:pStyle w:val="Loendilik"/>
        <w:numPr>
          <w:ilvl w:val="1"/>
          <w:numId w:val="1"/>
        </w:numPr>
        <w:tabs>
          <w:tab w:val="clear" w:pos="0"/>
        </w:tabs>
        <w:spacing w:line="278" w:lineRule="auto"/>
        <w:jc w:val="both"/>
      </w:pPr>
      <w:r w:rsidRPr="00B70E1C">
        <w:t xml:space="preserve">Abikõlbmatud kulud – kulud, mis ei ole käesoleva statuudi tingimuste </w:t>
      </w:r>
      <w:r w:rsidR="00661816" w:rsidRPr="00B70E1C">
        <w:t>kohaselt</w:t>
      </w:r>
      <w:r w:rsidRPr="00B70E1C">
        <w:t xml:space="preserve"> </w:t>
      </w:r>
      <w:r w:rsidR="0079003D" w:rsidRPr="00B70E1C">
        <w:t>toetatavad.</w:t>
      </w:r>
    </w:p>
    <w:p w:rsidR="009E0E24" w:rsidRPr="00FB608C" w:rsidRDefault="009E0E24" w:rsidP="00FB608C">
      <w:pPr>
        <w:pStyle w:val="Loendilik"/>
        <w:numPr>
          <w:ilvl w:val="1"/>
          <w:numId w:val="1"/>
        </w:numPr>
        <w:tabs>
          <w:tab w:val="clear" w:pos="0"/>
        </w:tabs>
        <w:spacing w:line="278" w:lineRule="auto"/>
        <w:jc w:val="both"/>
      </w:pPr>
      <w:r w:rsidRPr="00292DB8">
        <w:t>Toetuse saa</w:t>
      </w:r>
      <w:r w:rsidRPr="00FB608C">
        <w:t>ja – toetuse taotleja, kellega on sõlmitud kaasfinantseerimisleping.</w:t>
      </w:r>
    </w:p>
    <w:p w:rsidR="009C3F4E" w:rsidRPr="00FB608C" w:rsidRDefault="009C3F4E" w:rsidP="009C6542">
      <w:pPr>
        <w:pStyle w:val="Loendilik"/>
        <w:numPr>
          <w:ilvl w:val="1"/>
          <w:numId w:val="1"/>
        </w:numPr>
        <w:tabs>
          <w:tab w:val="clear" w:pos="0"/>
        </w:tabs>
        <w:spacing w:line="278" w:lineRule="auto"/>
        <w:jc w:val="both"/>
      </w:pPr>
      <w:r w:rsidRPr="00FB608C">
        <w:t xml:space="preserve">Filmiprojekt </w:t>
      </w:r>
      <w:r w:rsidR="008A287D" w:rsidRPr="00FB608C">
        <w:t>–</w:t>
      </w:r>
      <w:r w:rsidR="00AE193B" w:rsidRPr="00FB608C">
        <w:t xml:space="preserve"> audiovisuaalse teose </w:t>
      </w:r>
      <w:r w:rsidR="00B50FA1" w:rsidRPr="00FB608C">
        <w:t>loomise tegevuste ja vahendite kogum</w:t>
      </w:r>
      <w:r w:rsidR="00725551" w:rsidRPr="00FB608C">
        <w:t>.</w:t>
      </w:r>
    </w:p>
    <w:p w:rsidR="00DF4752" w:rsidRPr="00FB608C" w:rsidRDefault="00DF4752" w:rsidP="009C6542">
      <w:pPr>
        <w:pStyle w:val="Loendilik"/>
        <w:numPr>
          <w:ilvl w:val="1"/>
          <w:numId w:val="1"/>
        </w:numPr>
        <w:tabs>
          <w:tab w:val="clear" w:pos="0"/>
        </w:tabs>
        <w:spacing w:line="278" w:lineRule="auto"/>
        <w:jc w:val="both"/>
      </w:pPr>
      <w:r w:rsidRPr="00FB608C">
        <w:t xml:space="preserve">Filmiprojekti realiseerimine </w:t>
      </w:r>
      <w:r w:rsidR="00B50FA1" w:rsidRPr="00FB608C">
        <w:t>–</w:t>
      </w:r>
      <w:r w:rsidRPr="00FB608C">
        <w:t xml:space="preserve"> </w:t>
      </w:r>
      <w:r w:rsidR="00B50FA1" w:rsidRPr="00FB608C">
        <w:t>filmiprojekti toetatud tegevuste lõpetamine</w:t>
      </w:r>
      <w:r w:rsidR="00B808AB" w:rsidRPr="00FB608C">
        <w:t>.</w:t>
      </w:r>
    </w:p>
    <w:p w:rsidR="009E0E24" w:rsidRPr="00FB608C" w:rsidRDefault="009E0E24" w:rsidP="009C6542">
      <w:pPr>
        <w:pStyle w:val="Loendilik"/>
        <w:numPr>
          <w:ilvl w:val="1"/>
          <w:numId w:val="1"/>
        </w:numPr>
        <w:tabs>
          <w:tab w:val="clear" w:pos="0"/>
        </w:tabs>
        <w:spacing w:line="278" w:lineRule="auto"/>
        <w:jc w:val="both"/>
      </w:pPr>
      <w:r w:rsidRPr="00FB608C">
        <w:t xml:space="preserve">Ekspertkomisjon – toetuse taotlusi läbivaatav organ, kes esitab </w:t>
      </w:r>
      <w:r w:rsidR="0095758A" w:rsidRPr="00FB608C">
        <w:t>toetuse andmise ettepanekud</w:t>
      </w:r>
      <w:r w:rsidR="00036084" w:rsidRPr="00FB608C">
        <w:t xml:space="preserve"> </w:t>
      </w:r>
      <w:r w:rsidRPr="00FB608C">
        <w:t xml:space="preserve">Nõukogule rahastamisotsuse tegemiseks. </w:t>
      </w:r>
      <w:r w:rsidR="00661816" w:rsidRPr="00FB608C">
        <w:t>Komisjon on k</w:t>
      </w:r>
      <w:r w:rsidRPr="00FB608C">
        <w:t>uni kolme liikmeline.</w:t>
      </w:r>
    </w:p>
    <w:p w:rsidR="009E0E24" w:rsidRPr="00292DB8" w:rsidRDefault="009E0E24" w:rsidP="009C6542">
      <w:pPr>
        <w:pStyle w:val="Loendilik"/>
        <w:numPr>
          <w:ilvl w:val="1"/>
          <w:numId w:val="1"/>
        </w:numPr>
        <w:tabs>
          <w:tab w:val="clear" w:pos="0"/>
        </w:tabs>
        <w:spacing w:line="278" w:lineRule="auto"/>
        <w:jc w:val="both"/>
      </w:pPr>
      <w:r w:rsidRPr="00292DB8">
        <w:t>Nõukogu – Viru Filmifondi toet</w:t>
      </w:r>
      <w:r w:rsidRPr="0079003D">
        <w:t xml:space="preserve">uste </w:t>
      </w:r>
      <w:r w:rsidR="00661816" w:rsidRPr="0079003D">
        <w:t>andmist</w:t>
      </w:r>
      <w:r w:rsidRPr="0079003D">
        <w:t xml:space="preserve"> ja kasutami</w:t>
      </w:r>
      <w:r w:rsidRPr="00292DB8">
        <w:t>st otsustav organ. Nõukogu koosseisu määravad Viru Filmifondi koos</w:t>
      </w:r>
      <w:r w:rsidRPr="0079003D">
        <w:t>töölepingu põhimakset t</w:t>
      </w:r>
      <w:r w:rsidR="00661816" w:rsidRPr="0079003D">
        <w:t>asuvad</w:t>
      </w:r>
      <w:r w:rsidRPr="0079003D">
        <w:t xml:space="preserve"> </w:t>
      </w:r>
      <w:r w:rsidRPr="00292DB8">
        <w:t xml:space="preserve">partnerid. </w:t>
      </w:r>
    </w:p>
    <w:p w:rsidR="009E0E24" w:rsidRDefault="009E0E24">
      <w:pPr>
        <w:pStyle w:val="Loendilik"/>
        <w:numPr>
          <w:ilvl w:val="0"/>
          <w:numId w:val="1"/>
        </w:numPr>
        <w:spacing w:line="278" w:lineRule="auto"/>
        <w:jc w:val="both"/>
      </w:pPr>
      <w:r w:rsidRPr="00292DB8">
        <w:t xml:space="preserve">Toetuse saajatega sõlmitakse kaasfinantseerimislepingud </w:t>
      </w:r>
      <w:r w:rsidR="00897D30">
        <w:t>antud</w:t>
      </w:r>
      <w:r w:rsidRPr="00292DB8">
        <w:t xml:space="preserve"> toetuse kasutamiseks.</w:t>
      </w:r>
    </w:p>
    <w:p w:rsidR="009E0E24" w:rsidRDefault="009E0E24" w:rsidP="00146ABE">
      <w:pPr>
        <w:pStyle w:val="Loendilik"/>
        <w:spacing w:line="278" w:lineRule="auto"/>
        <w:ind w:left="0"/>
        <w:jc w:val="both"/>
      </w:pPr>
    </w:p>
    <w:p w:rsidR="00886F44" w:rsidRDefault="00886F44" w:rsidP="00886F44">
      <w:pPr>
        <w:pStyle w:val="Loendilik"/>
        <w:spacing w:line="278" w:lineRule="auto"/>
        <w:jc w:val="center"/>
        <w:rPr>
          <w:b/>
        </w:rPr>
      </w:pPr>
      <w:r w:rsidRPr="00886F44">
        <w:rPr>
          <w:b/>
        </w:rPr>
        <w:t>II Riigiabi</w:t>
      </w:r>
    </w:p>
    <w:p w:rsidR="00024D68" w:rsidRPr="00886F44" w:rsidRDefault="00024D68" w:rsidP="00886F44">
      <w:pPr>
        <w:pStyle w:val="Loendilik"/>
        <w:spacing w:line="278" w:lineRule="auto"/>
        <w:jc w:val="center"/>
        <w:rPr>
          <w:b/>
        </w:rPr>
      </w:pPr>
    </w:p>
    <w:p w:rsidR="00472550" w:rsidRDefault="00024D68" w:rsidP="00B16E35">
      <w:pPr>
        <w:pStyle w:val="Loendilik"/>
        <w:numPr>
          <w:ilvl w:val="0"/>
          <w:numId w:val="1"/>
        </w:numPr>
        <w:tabs>
          <w:tab w:val="clear" w:pos="0"/>
        </w:tabs>
        <w:ind w:left="714" w:hanging="357"/>
        <w:jc w:val="both"/>
        <w:rPr>
          <w:rFonts w:cs="Times New Roman"/>
        </w:rPr>
      </w:pPr>
      <w:r w:rsidRPr="00B16E35">
        <w:rPr>
          <w:rFonts w:cs="Times New Roman"/>
        </w:rPr>
        <w:t>Viru Filmifondi toetus on</w:t>
      </w:r>
      <w:r w:rsidR="00B16E35" w:rsidRPr="00B16E35">
        <w:rPr>
          <w:rFonts w:cs="Times New Roman"/>
        </w:rPr>
        <w:t>:</w:t>
      </w:r>
    </w:p>
    <w:p w:rsidR="00024D68" w:rsidRPr="00472550" w:rsidRDefault="00024D68" w:rsidP="00472550">
      <w:pPr>
        <w:pStyle w:val="Loendilik"/>
        <w:numPr>
          <w:ilvl w:val="1"/>
          <w:numId w:val="1"/>
        </w:numPr>
        <w:tabs>
          <w:tab w:val="clear" w:pos="0"/>
        </w:tabs>
        <w:jc w:val="both"/>
        <w:rPr>
          <w:rFonts w:cs="Times New Roman"/>
        </w:rPr>
      </w:pPr>
      <w:r w:rsidRPr="00472550">
        <w:rPr>
          <w:rFonts w:cs="Times New Roman"/>
        </w:rPr>
        <w:t>riigiabi konkurentsiseaduse § 30 lõike 1 tähenduses ja selle andmisele ja kasutamisele kohaldub konkurentsiseaduse § 34</w:t>
      </w:r>
      <w:r w:rsidRPr="00472550">
        <w:rPr>
          <w:rFonts w:cs="Times New Roman"/>
          <w:vertAlign w:val="superscript"/>
        </w:rPr>
        <w:t>2</w:t>
      </w:r>
      <w:r w:rsidRPr="00472550">
        <w:rPr>
          <w:rFonts w:cs="Times New Roman"/>
        </w:rPr>
        <w:t xml:space="preserve"> ning Euroopa Komisjoni määrus (EL) nr 651/2014</w:t>
      </w:r>
      <w:r w:rsidR="00B16E35" w:rsidRPr="00472550">
        <w:rPr>
          <w:rFonts w:cs="Times New Roman"/>
        </w:rPr>
        <w:t xml:space="preserve"> </w:t>
      </w:r>
      <w:r w:rsidR="00B16E35" w:rsidRPr="00472550">
        <w:rPr>
          <w:rFonts w:cs="Times New Roman"/>
          <w:iCs/>
        </w:rPr>
        <w:t>aluslepingu artiklite 107 ja 108 kohaldamise kohta, millega teatavat liiki abi tunnistatakse siseturuga kokkusobivaks,</w:t>
      </w:r>
      <w:r w:rsidRPr="00472550">
        <w:rPr>
          <w:rFonts w:cs="Times New Roman"/>
        </w:rPr>
        <w:t xml:space="preserve"> </w:t>
      </w:r>
      <w:r w:rsidR="00B16E35" w:rsidRPr="00472550">
        <w:rPr>
          <w:rFonts w:cs="Times New Roman"/>
        </w:rPr>
        <w:t>(grupierandi määrus)</w:t>
      </w:r>
      <w:r w:rsidRPr="00472550">
        <w:rPr>
          <w:rFonts w:cs="Times New Roman"/>
        </w:rPr>
        <w:t xml:space="preserve"> ja selle artikkel 54 </w:t>
      </w:r>
      <w:r w:rsidR="00117B1E" w:rsidRPr="00117B1E">
        <w:rPr>
          <w:rFonts w:cs="Times New Roman"/>
          <w:i/>
        </w:rPr>
        <w:t>A</w:t>
      </w:r>
      <w:r w:rsidRPr="00117B1E">
        <w:rPr>
          <w:rFonts w:cs="Times New Roman"/>
          <w:i/>
        </w:rPr>
        <w:t>bikavad audiovisuaalsete teoste puhul</w:t>
      </w:r>
      <w:r w:rsidRPr="00472550">
        <w:rPr>
          <w:rFonts w:cs="Times New Roman"/>
        </w:rPr>
        <w:t>;</w:t>
      </w:r>
    </w:p>
    <w:p w:rsidR="00C3246A" w:rsidRDefault="00C3246A" w:rsidP="00823559">
      <w:pPr>
        <w:pStyle w:val="Loendilik"/>
        <w:ind w:left="993"/>
        <w:jc w:val="both"/>
        <w:rPr>
          <w:rFonts w:cs="Times New Roman"/>
        </w:rPr>
      </w:pPr>
      <w:r>
        <w:rPr>
          <w:rFonts w:cs="Times New Roman"/>
        </w:rPr>
        <w:t>või</w:t>
      </w:r>
    </w:p>
    <w:p w:rsidR="00472550" w:rsidRPr="008748F0" w:rsidRDefault="00024D68" w:rsidP="00472550">
      <w:pPr>
        <w:pStyle w:val="Loendilik"/>
        <w:numPr>
          <w:ilvl w:val="1"/>
          <w:numId w:val="1"/>
        </w:numPr>
        <w:tabs>
          <w:tab w:val="clear" w:pos="0"/>
        </w:tabs>
        <w:jc w:val="both"/>
        <w:rPr>
          <w:rFonts w:cs="Times New Roman"/>
        </w:rPr>
      </w:pPr>
      <w:r w:rsidRPr="00472550">
        <w:rPr>
          <w:rFonts w:cs="Times New Roman"/>
          <w:iCs/>
        </w:rPr>
        <w:lastRenderedPageBreak/>
        <w:t>vähese tähtsusega</w:t>
      </w:r>
      <w:r w:rsidR="00B96506">
        <w:rPr>
          <w:rFonts w:cs="Times New Roman"/>
          <w:iCs/>
        </w:rPr>
        <w:t xml:space="preserve"> </w:t>
      </w:r>
      <w:r w:rsidRPr="00472550">
        <w:rPr>
          <w:rFonts w:cs="Times New Roman"/>
          <w:iCs/>
        </w:rPr>
        <w:t>abi Euroopa Komisjoni määruse (EL) nr 1407/2013, milles käsitle</w:t>
      </w:r>
      <w:r w:rsidRPr="008748F0">
        <w:rPr>
          <w:rFonts w:cs="Times New Roman"/>
          <w:iCs/>
        </w:rPr>
        <w:t>takse Euroopa Liidu toimimise lepingu artiklite 107 ja 108 kohaldamist vähese tähtsusega abi suhtes, artikli 3 mõistes ja selle kohaldatakse nimetatud määruses ja konkurentsiseaduse § 33 sätestatut.</w:t>
      </w:r>
      <w:r w:rsidR="00472550" w:rsidRPr="008748F0">
        <w:rPr>
          <w:rFonts w:cs="Times New Roman"/>
        </w:rPr>
        <w:t xml:space="preserve"> </w:t>
      </w:r>
    </w:p>
    <w:p w:rsidR="00B16E35" w:rsidRPr="008748F0" w:rsidRDefault="00B16E35" w:rsidP="00B16E35">
      <w:pPr>
        <w:pStyle w:val="Loendilik"/>
        <w:numPr>
          <w:ilvl w:val="0"/>
          <w:numId w:val="1"/>
        </w:numPr>
        <w:tabs>
          <w:tab w:val="clear" w:pos="0"/>
        </w:tabs>
        <w:ind w:left="714" w:hanging="357"/>
        <w:jc w:val="both"/>
        <w:rPr>
          <w:rFonts w:cs="Times New Roman"/>
        </w:rPr>
      </w:pPr>
      <w:r w:rsidRPr="008748F0">
        <w:rPr>
          <w:rFonts w:cs="Times New Roman"/>
        </w:rPr>
        <w:t xml:space="preserve">Riigiabi ja </w:t>
      </w:r>
      <w:r w:rsidR="000E6BE4" w:rsidRPr="008748F0">
        <w:rPr>
          <w:rFonts w:cs="Times New Roman"/>
        </w:rPr>
        <w:t>vähese tähtsusega abi</w:t>
      </w:r>
      <w:r w:rsidRPr="008748F0">
        <w:rPr>
          <w:rFonts w:cs="Times New Roman"/>
        </w:rPr>
        <w:t xml:space="preserve"> ei anta </w:t>
      </w:r>
      <w:bookmarkStart w:id="0" w:name="m_5134983734531003289_para1lg4"/>
      <w:bookmarkEnd w:id="0"/>
      <w:r w:rsidRPr="008748F0">
        <w:rPr>
          <w:rFonts w:cs="Times New Roman"/>
        </w:rPr>
        <w:t xml:space="preserve">taotlejale, kellele Euroopa Komisjoni või Euroopa Kohtu eelneva otsuse alusel, millega abi on tunnistatud ebaseaduslikuks või väärkasutatuks ja </w:t>
      </w:r>
      <w:proofErr w:type="spellStart"/>
      <w:r w:rsidRPr="008748F0">
        <w:rPr>
          <w:rFonts w:cs="Times New Roman"/>
        </w:rPr>
        <w:t>ühisturuga</w:t>
      </w:r>
      <w:proofErr w:type="spellEnd"/>
      <w:r w:rsidRPr="008748F0">
        <w:rPr>
          <w:rFonts w:cs="Times New Roman"/>
        </w:rPr>
        <w:t xml:space="preserve"> kokkusobimatuks, on esitatud seni täitmata korraldus abi tagasi maksta.</w:t>
      </w:r>
    </w:p>
    <w:p w:rsidR="00B16E35" w:rsidRPr="008748F0" w:rsidRDefault="00B16E35" w:rsidP="00B16E35">
      <w:pPr>
        <w:pStyle w:val="Loendilik"/>
        <w:numPr>
          <w:ilvl w:val="0"/>
          <w:numId w:val="1"/>
        </w:numPr>
        <w:tabs>
          <w:tab w:val="clear" w:pos="0"/>
        </w:tabs>
        <w:ind w:left="714" w:hanging="357"/>
        <w:jc w:val="both"/>
        <w:rPr>
          <w:rFonts w:cs="Times New Roman"/>
        </w:rPr>
      </w:pPr>
      <w:r w:rsidRPr="008748F0">
        <w:rPr>
          <w:rFonts w:cs="Times New Roman"/>
        </w:rPr>
        <w:t>Riigiabi</w:t>
      </w:r>
      <w:r w:rsidR="002A3E46" w:rsidRPr="008748F0">
        <w:rPr>
          <w:rFonts w:cs="Times New Roman"/>
        </w:rPr>
        <w:t xml:space="preserve"> ja </w:t>
      </w:r>
      <w:r w:rsidR="000E6BE4" w:rsidRPr="008748F0">
        <w:rPr>
          <w:rFonts w:cs="Times New Roman"/>
        </w:rPr>
        <w:t>vähese tähtsusega abi</w:t>
      </w:r>
      <w:r w:rsidRPr="008748F0">
        <w:rPr>
          <w:rFonts w:cs="Times New Roman"/>
        </w:rPr>
        <w:t xml:space="preserve"> ei anta taotlejale, kes on raskustes grupierandi määruse artikli 2 punkti 18  mõistes.</w:t>
      </w:r>
    </w:p>
    <w:p w:rsidR="000E6BE4" w:rsidRPr="003B601D" w:rsidRDefault="000E6BE4" w:rsidP="00B16E35">
      <w:pPr>
        <w:pStyle w:val="Loendilik"/>
        <w:numPr>
          <w:ilvl w:val="0"/>
          <w:numId w:val="1"/>
        </w:numPr>
        <w:tabs>
          <w:tab w:val="clear" w:pos="0"/>
        </w:tabs>
        <w:ind w:left="714" w:hanging="357"/>
        <w:jc w:val="both"/>
        <w:rPr>
          <w:rFonts w:cs="Times New Roman"/>
        </w:rPr>
      </w:pPr>
      <w:r w:rsidRPr="008748F0">
        <w:t>Toetuse andmisel  järgitakse gr</w:t>
      </w:r>
      <w:r w:rsidRPr="00F34DAE">
        <w:t>upierandi määrus</w:t>
      </w:r>
      <w:r w:rsidRPr="003B601D">
        <w:t xml:space="preserve">e artikli 8 </w:t>
      </w:r>
      <w:r w:rsidR="00472550" w:rsidRPr="003B601D">
        <w:t>punktides</w:t>
      </w:r>
      <w:r w:rsidRPr="003B601D">
        <w:t xml:space="preserve"> 3 ja 5 sä</w:t>
      </w:r>
      <w:r w:rsidRPr="00F34DAE">
        <w:t>testatud reegleid</w:t>
      </w:r>
      <w:r w:rsidRPr="003B601D">
        <w:t>.</w:t>
      </w:r>
    </w:p>
    <w:p w:rsidR="00B16E35" w:rsidRPr="007109D6" w:rsidRDefault="00B16E35" w:rsidP="00B16E35">
      <w:pPr>
        <w:pStyle w:val="Loendilik"/>
        <w:numPr>
          <w:ilvl w:val="0"/>
          <w:numId w:val="1"/>
        </w:numPr>
        <w:tabs>
          <w:tab w:val="clear" w:pos="0"/>
        </w:tabs>
        <w:ind w:left="714" w:hanging="357"/>
        <w:jc w:val="both"/>
        <w:rPr>
          <w:rFonts w:cs="Times New Roman"/>
        </w:rPr>
      </w:pPr>
      <w:r w:rsidRPr="00890F84">
        <w:rPr>
          <w:rFonts w:cs="Times New Roman"/>
        </w:rPr>
        <w:t>Riigiabi</w:t>
      </w:r>
      <w:r w:rsidR="002A3E46" w:rsidRPr="007109D6">
        <w:rPr>
          <w:rFonts w:cs="Times New Roman"/>
        </w:rPr>
        <w:t xml:space="preserve"> ja</w:t>
      </w:r>
      <w:r w:rsidRPr="00890F84">
        <w:rPr>
          <w:rFonts w:cs="Times New Roman"/>
        </w:rPr>
        <w:t xml:space="preserve"> </w:t>
      </w:r>
      <w:r w:rsidR="002A3E46" w:rsidRPr="007109D6">
        <w:rPr>
          <w:rFonts w:cs="Times New Roman"/>
        </w:rPr>
        <w:t>v</w:t>
      </w:r>
      <w:r w:rsidR="002A3E46" w:rsidRPr="00890F84">
        <w:rPr>
          <w:rFonts w:cs="Times New Roman"/>
        </w:rPr>
        <w:t>ähese tähtsusega abi andmisega</w:t>
      </w:r>
      <w:r w:rsidR="002A3E46" w:rsidRPr="007109D6">
        <w:rPr>
          <w:rFonts w:cs="Times New Roman"/>
        </w:rPr>
        <w:t xml:space="preserve"> </w:t>
      </w:r>
      <w:r w:rsidRPr="00890F84">
        <w:rPr>
          <w:rFonts w:cs="Times New Roman"/>
        </w:rPr>
        <w:t>seonduvaid dokumente  säilitatakse 10 aastat alates abikava alusel viimase riigiabi</w:t>
      </w:r>
      <w:r w:rsidR="002A3E46" w:rsidRPr="007109D6">
        <w:rPr>
          <w:rFonts w:cs="Times New Roman"/>
        </w:rPr>
        <w:t xml:space="preserve"> või v</w:t>
      </w:r>
      <w:r w:rsidR="002A3E46" w:rsidRPr="00890F84">
        <w:rPr>
          <w:rFonts w:cs="Times New Roman"/>
        </w:rPr>
        <w:t>ähese tähtsusega abi</w:t>
      </w:r>
      <w:r w:rsidRPr="00890F84">
        <w:rPr>
          <w:rFonts w:cs="Times New Roman"/>
        </w:rPr>
        <w:t xml:space="preserve"> andmise päevast</w:t>
      </w:r>
      <w:r w:rsidRPr="007109D6">
        <w:rPr>
          <w:rFonts w:cs="Times New Roman"/>
        </w:rPr>
        <w:t>.</w:t>
      </w:r>
    </w:p>
    <w:p w:rsidR="002A3E46" w:rsidRPr="007109D6" w:rsidRDefault="002A3E46" w:rsidP="002A3E46">
      <w:pPr>
        <w:pStyle w:val="Loendilik"/>
        <w:numPr>
          <w:ilvl w:val="0"/>
          <w:numId w:val="1"/>
        </w:numPr>
        <w:tabs>
          <w:tab w:val="clear" w:pos="0"/>
        </w:tabs>
        <w:ind w:left="714" w:hanging="357"/>
        <w:jc w:val="both"/>
        <w:rPr>
          <w:rFonts w:cs="Times New Roman"/>
        </w:rPr>
      </w:pPr>
      <w:r w:rsidRPr="007109D6">
        <w:t>Kui toetust antakse vähese tähtsusega abina,  siis loetakse üheks ettevõtjaks  ettevõtjaid, mis on omavahel seotud  Euroopa Komisjoni määruse (EL) nr 1407/2013  artikli 2 lõike  2 mõistes.  Abi suuruse arvutamisel järgitakse sama määruse artiklis 5 sätestatud kumuleerimisreegleid.</w:t>
      </w:r>
    </w:p>
    <w:p w:rsidR="002A3E46" w:rsidRPr="007109D6" w:rsidRDefault="002A3E46" w:rsidP="002A3E46">
      <w:pPr>
        <w:pStyle w:val="Loendilik"/>
        <w:numPr>
          <w:ilvl w:val="0"/>
          <w:numId w:val="1"/>
        </w:numPr>
        <w:tabs>
          <w:tab w:val="clear" w:pos="0"/>
        </w:tabs>
        <w:ind w:left="714" w:hanging="357"/>
        <w:jc w:val="both"/>
        <w:rPr>
          <w:rFonts w:cs="Times New Roman"/>
        </w:rPr>
      </w:pPr>
      <w:r w:rsidRPr="007109D6">
        <w:t xml:space="preserve">Käesoleva statuuti alusel vähese tähtsusega abina antav toetus ei tohi taotlemise aastal ja kahel eelneval majandusaastal vähese tähtsusega abina antud toetusega </w:t>
      </w:r>
      <w:r w:rsidR="000E577F" w:rsidRPr="007109D6">
        <w:t xml:space="preserve">kokku </w:t>
      </w:r>
      <w:r w:rsidRPr="007109D6">
        <w:t>ületada 200 000 eurot</w:t>
      </w:r>
      <w:r w:rsidR="000E577F" w:rsidRPr="007109D6">
        <w:t>.</w:t>
      </w:r>
      <w:r w:rsidR="00D83FB4">
        <w:t xml:space="preserve"> </w:t>
      </w:r>
    </w:p>
    <w:p w:rsidR="009E0E24" w:rsidRDefault="009E0E24">
      <w:pPr>
        <w:spacing w:before="240" w:line="278" w:lineRule="auto"/>
        <w:ind w:left="360"/>
        <w:jc w:val="center"/>
        <w:rPr>
          <w:b/>
        </w:rPr>
      </w:pPr>
      <w:r w:rsidRPr="00292DB8">
        <w:rPr>
          <w:b/>
        </w:rPr>
        <w:t>II</w:t>
      </w:r>
      <w:r w:rsidR="00823559">
        <w:rPr>
          <w:b/>
        </w:rPr>
        <w:t>I</w:t>
      </w:r>
      <w:r w:rsidRPr="00292DB8">
        <w:rPr>
          <w:b/>
        </w:rPr>
        <w:t xml:space="preserve"> Kutse taotlemisele</w:t>
      </w:r>
    </w:p>
    <w:p w:rsidR="00823559" w:rsidRPr="00823559" w:rsidRDefault="00823559" w:rsidP="00823559">
      <w:pPr>
        <w:ind w:left="360"/>
        <w:jc w:val="center"/>
      </w:pPr>
    </w:p>
    <w:p w:rsidR="00823559" w:rsidRPr="00823559" w:rsidRDefault="009E0E24" w:rsidP="00823559">
      <w:pPr>
        <w:pStyle w:val="Loendilik"/>
        <w:numPr>
          <w:ilvl w:val="0"/>
          <w:numId w:val="1"/>
        </w:numPr>
        <w:tabs>
          <w:tab w:val="clear" w:pos="0"/>
        </w:tabs>
        <w:ind w:left="714" w:hanging="357"/>
        <w:jc w:val="both"/>
        <w:rPr>
          <w:rFonts w:cs="Times New Roman"/>
        </w:rPr>
      </w:pPr>
      <w:r w:rsidRPr="000E6BE4">
        <w:t>IVEK</w:t>
      </w:r>
      <w:r w:rsidR="00036084" w:rsidRPr="000E6BE4">
        <w:t xml:space="preserve"> avaldab veebilehel teabe toetuse taotlemise tingimustest ja antud toetustest. </w:t>
      </w:r>
      <w:r w:rsidRPr="000E6BE4">
        <w:t xml:space="preserve"> Viru Filmifondi </w:t>
      </w:r>
      <w:r w:rsidR="00036084" w:rsidRPr="000E6BE4">
        <w:t xml:space="preserve">infot avaldatakse võimalusel Eesti Filmi Instituudi </w:t>
      </w:r>
      <w:r w:rsidR="00755CDD" w:rsidRPr="000E6BE4">
        <w:t xml:space="preserve">veebilehel ja </w:t>
      </w:r>
      <w:r w:rsidR="00036084" w:rsidRPr="000E6BE4">
        <w:t xml:space="preserve">meililoendites </w:t>
      </w:r>
      <w:r w:rsidR="003B6EE0" w:rsidRPr="000E6BE4">
        <w:t>ning</w:t>
      </w:r>
      <w:r w:rsidR="00036084" w:rsidRPr="000E6BE4">
        <w:t xml:space="preserve"> teistes infokanalites.</w:t>
      </w:r>
    </w:p>
    <w:p w:rsidR="009E0E24" w:rsidRPr="00823559" w:rsidRDefault="00823559" w:rsidP="00823559">
      <w:pPr>
        <w:pStyle w:val="Loendilik"/>
        <w:numPr>
          <w:ilvl w:val="0"/>
          <w:numId w:val="1"/>
        </w:numPr>
        <w:tabs>
          <w:tab w:val="clear" w:pos="0"/>
        </w:tabs>
        <w:ind w:left="714" w:hanging="357"/>
        <w:jc w:val="both"/>
        <w:rPr>
          <w:rFonts w:cs="Times New Roman"/>
        </w:rPr>
      </w:pPr>
      <w:r>
        <w:t xml:space="preserve"> </w:t>
      </w:r>
      <w:r w:rsidR="009E0E24" w:rsidRPr="00D41A17">
        <w:t>Taotlemise tingimused on kättesaadavad IVEK-i veebilehel.</w:t>
      </w:r>
    </w:p>
    <w:p w:rsidR="00036084" w:rsidRPr="00F33FDA" w:rsidRDefault="00036084" w:rsidP="00823559">
      <w:pPr>
        <w:pStyle w:val="Loendilik"/>
        <w:numPr>
          <w:ilvl w:val="0"/>
          <w:numId w:val="1"/>
        </w:numPr>
        <w:tabs>
          <w:tab w:val="clear" w:pos="0"/>
        </w:tabs>
        <w:ind w:left="714" w:hanging="357"/>
        <w:jc w:val="both"/>
        <w:rPr>
          <w:rFonts w:cs="Times New Roman"/>
        </w:rPr>
      </w:pPr>
      <w:r w:rsidRPr="00F33FDA">
        <w:t xml:space="preserve">Toetuste taotlemiseks ei korraldata taotlusvoore, taotlusi võetakse vastu jooksvalt igal aastal </w:t>
      </w:r>
      <w:r w:rsidR="000E6BE4" w:rsidRPr="002541E0">
        <w:rPr>
          <w:b/>
        </w:rPr>
        <w:t xml:space="preserve">10. veebruarist </w:t>
      </w:r>
      <w:r w:rsidRPr="002541E0">
        <w:rPr>
          <w:b/>
        </w:rPr>
        <w:t>kuni 31. oktoobrini.</w:t>
      </w:r>
      <w:r w:rsidR="00B808AB" w:rsidRPr="00F33FDA">
        <w:t xml:space="preserve"> Taotluste vastuvõtmise peatamise korral punkt 20 toodud alusel, avaldatakse vastav teade IVEK veebilehel.</w:t>
      </w:r>
    </w:p>
    <w:p w:rsidR="009E0E24" w:rsidRPr="00292DB8" w:rsidRDefault="009E0E24">
      <w:pPr>
        <w:spacing w:line="278" w:lineRule="auto"/>
        <w:ind w:left="720"/>
        <w:jc w:val="both"/>
      </w:pPr>
    </w:p>
    <w:p w:rsidR="009E0E24" w:rsidRPr="00823559" w:rsidRDefault="009E0E24" w:rsidP="00823559">
      <w:pPr>
        <w:jc w:val="center"/>
        <w:rPr>
          <w:b/>
        </w:rPr>
      </w:pPr>
      <w:r w:rsidRPr="00823559">
        <w:rPr>
          <w:b/>
        </w:rPr>
        <w:t>I</w:t>
      </w:r>
      <w:r w:rsidR="00823559" w:rsidRPr="00823559">
        <w:rPr>
          <w:b/>
        </w:rPr>
        <w:t>V</w:t>
      </w:r>
      <w:r w:rsidRPr="00823559">
        <w:rPr>
          <w:b/>
        </w:rPr>
        <w:t xml:space="preserve"> Abikõlblikud ja abikõlbmatud kulud</w:t>
      </w:r>
    </w:p>
    <w:p w:rsidR="00823559" w:rsidRPr="00823559" w:rsidRDefault="00823559" w:rsidP="00823559">
      <w:pPr>
        <w:jc w:val="center"/>
      </w:pPr>
    </w:p>
    <w:p w:rsidR="00823559" w:rsidRPr="00444BEA" w:rsidRDefault="009454D1" w:rsidP="00823559">
      <w:pPr>
        <w:pStyle w:val="Loendilik"/>
        <w:numPr>
          <w:ilvl w:val="0"/>
          <w:numId w:val="1"/>
        </w:numPr>
        <w:tabs>
          <w:tab w:val="clear" w:pos="0"/>
        </w:tabs>
        <w:ind w:left="714" w:hanging="357"/>
        <w:jc w:val="both"/>
        <w:rPr>
          <w:rFonts w:cs="Times New Roman"/>
        </w:rPr>
      </w:pPr>
      <w:r w:rsidRPr="00823559">
        <w:t>Teenuse osutaja</w:t>
      </w:r>
      <w:r w:rsidR="00F33FDA">
        <w:t>te</w:t>
      </w:r>
      <w:r w:rsidRPr="00823559">
        <w:t>, kellele tehtud k</w:t>
      </w:r>
      <w:r w:rsidRPr="00444BEA">
        <w:t xml:space="preserve">ulud on abikõlblikud, </w:t>
      </w:r>
      <w:r w:rsidR="00F33FDA" w:rsidRPr="00444BEA">
        <w:t xml:space="preserve">püsiv tegevuskoht </w:t>
      </w:r>
      <w:r w:rsidRPr="00444BEA">
        <w:t>pea</w:t>
      </w:r>
      <w:r w:rsidR="00F33FDA" w:rsidRPr="00444BEA">
        <w:t>b</w:t>
      </w:r>
      <w:r w:rsidRPr="00444BEA">
        <w:t xml:space="preserve"> </w:t>
      </w:r>
      <w:r w:rsidR="00F33FDA" w:rsidRPr="00444BEA">
        <w:t>olema</w:t>
      </w:r>
      <w:r w:rsidR="007D1ABF" w:rsidRPr="00444BEA">
        <w:t xml:space="preserve"> </w:t>
      </w:r>
      <w:r w:rsidRPr="00444BEA">
        <w:t>Ida-Viru maakonnas. Nõukogu võib erandkorras, oma äranägemisel lugeda abikõlblikuks ka muude teenuse</w:t>
      </w:r>
      <w:r w:rsidR="00910A98" w:rsidRPr="00444BEA">
        <w:t xml:space="preserve"> </w:t>
      </w:r>
      <w:r w:rsidRPr="00444BEA">
        <w:t>osutajate kulud, mis tema hinnangul osutuvad Viru Filmifondi eesmärkidele vastavaks.</w:t>
      </w:r>
    </w:p>
    <w:p w:rsidR="009E0E24" w:rsidRPr="00823559" w:rsidRDefault="00823559" w:rsidP="00823559">
      <w:pPr>
        <w:pStyle w:val="Loendilik"/>
        <w:numPr>
          <w:ilvl w:val="0"/>
          <w:numId w:val="1"/>
        </w:numPr>
        <w:tabs>
          <w:tab w:val="clear" w:pos="0"/>
        </w:tabs>
        <w:ind w:left="714" w:hanging="357"/>
        <w:jc w:val="both"/>
        <w:rPr>
          <w:rFonts w:cs="Times New Roman"/>
        </w:rPr>
      </w:pPr>
      <w:r w:rsidRPr="00823559">
        <w:rPr>
          <w:rFonts w:cs="Times New Roman"/>
        </w:rPr>
        <w:t xml:space="preserve"> </w:t>
      </w:r>
      <w:r w:rsidR="009E0E24" w:rsidRPr="00292DB8">
        <w:t>Abikõlblikud kulud on tehtud alates taotluse esitamise kuupäevast ja on otseselt seotud toetatava filmiprojekti realiseerimise järgmiste kuluartiklitega:</w:t>
      </w:r>
      <w:bookmarkStart w:id="1" w:name="_Hlk2069336"/>
    </w:p>
    <w:bookmarkEnd w:id="1"/>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hotellid ja muud majutusega seotud teenused;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filmi tootmiseks vajalike seadmete üür;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transporditeenused;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toitlustusteenused (teenusepakkuja poolt osutatud);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filmi tootmiseks ja tootmise ettevalmistamiseks vajalikud ehitusteenused;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turvateenused;</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kommunaalteenused ja avalikud teenused;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ruumide üür;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mitmesugused kaubad (näiteks rekvisiidid jne);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t xml:space="preserve">filmi tootmisega seotud teenused; </w:t>
      </w:r>
    </w:p>
    <w:p w:rsidR="009E0E24" w:rsidRPr="00E04528" w:rsidRDefault="009E0E24" w:rsidP="00E04528">
      <w:pPr>
        <w:pStyle w:val="Loendilik"/>
        <w:numPr>
          <w:ilvl w:val="1"/>
          <w:numId w:val="3"/>
        </w:numPr>
        <w:tabs>
          <w:tab w:val="clear" w:pos="-10"/>
          <w:tab w:val="num" w:pos="1418"/>
        </w:tabs>
        <w:spacing w:line="278" w:lineRule="auto"/>
        <w:ind w:left="1418" w:hanging="709"/>
        <w:jc w:val="both"/>
      </w:pPr>
      <w:r w:rsidRPr="00E04528">
        <w:lastRenderedPageBreak/>
        <w:t>loomingulised teenused (</w:t>
      </w:r>
      <w:r w:rsidR="009B453C" w:rsidRPr="00E04528">
        <w:t xml:space="preserve">näiteks </w:t>
      </w:r>
      <w:r w:rsidRPr="00E04528">
        <w:t xml:space="preserve">autorite poolt osutatud teenused); </w:t>
      </w:r>
    </w:p>
    <w:p w:rsidR="009E0E24" w:rsidRPr="00910A98" w:rsidRDefault="009E0E24" w:rsidP="00E04528">
      <w:pPr>
        <w:pStyle w:val="Loendilik"/>
        <w:numPr>
          <w:ilvl w:val="1"/>
          <w:numId w:val="3"/>
        </w:numPr>
        <w:tabs>
          <w:tab w:val="clear" w:pos="-10"/>
          <w:tab w:val="num" w:pos="1418"/>
        </w:tabs>
        <w:spacing w:line="278" w:lineRule="auto"/>
        <w:ind w:left="1418" w:hanging="709"/>
        <w:jc w:val="both"/>
      </w:pPr>
      <w:r w:rsidRPr="00910A98">
        <w:t xml:space="preserve">muud teenused (näiteks tõlkimine, </w:t>
      </w:r>
      <w:r w:rsidR="00D41A17" w:rsidRPr="00910A98">
        <w:t>dublaaž</w:t>
      </w:r>
      <w:r w:rsidR="00B840C5" w:rsidRPr="00910A98">
        <w:t>, eriefektid</w:t>
      </w:r>
      <w:r w:rsidR="00D41A17" w:rsidRPr="00910A98">
        <w:t xml:space="preserve">, </w:t>
      </w:r>
      <w:r w:rsidRPr="00910A98">
        <w:t>fotograafia, grimm, lavakujunduse loomisega seotud teenused, jne</w:t>
      </w:r>
      <w:r w:rsidR="009B453C" w:rsidRPr="00910A98">
        <w:t>)</w:t>
      </w:r>
      <w:r w:rsidRPr="00910A98">
        <w:t>;</w:t>
      </w:r>
    </w:p>
    <w:p w:rsidR="009E0E24" w:rsidRPr="00910A98" w:rsidRDefault="009E0E24" w:rsidP="00E04528">
      <w:pPr>
        <w:pStyle w:val="Loendilik"/>
        <w:numPr>
          <w:ilvl w:val="1"/>
          <w:numId w:val="3"/>
        </w:numPr>
        <w:tabs>
          <w:tab w:val="clear" w:pos="-10"/>
          <w:tab w:val="num" w:pos="1418"/>
        </w:tabs>
        <w:spacing w:line="278" w:lineRule="auto"/>
        <w:ind w:left="1418" w:hanging="709"/>
        <w:jc w:val="both"/>
      </w:pPr>
      <w:r w:rsidRPr="00910A98">
        <w:t xml:space="preserve">haldusteenused (kontoriteenused, personalivalik jne); </w:t>
      </w:r>
    </w:p>
    <w:p w:rsidR="009E0E24" w:rsidRPr="003813B8" w:rsidRDefault="009E0E24" w:rsidP="00E04528">
      <w:pPr>
        <w:pStyle w:val="Loendilik"/>
        <w:numPr>
          <w:ilvl w:val="1"/>
          <w:numId w:val="3"/>
        </w:numPr>
        <w:tabs>
          <w:tab w:val="clear" w:pos="-10"/>
          <w:tab w:val="num" w:pos="1418"/>
        </w:tabs>
        <w:spacing w:line="278" w:lineRule="auto"/>
        <w:ind w:left="1418" w:hanging="709"/>
        <w:jc w:val="both"/>
      </w:pPr>
      <w:r w:rsidRPr="003813B8">
        <w:t xml:space="preserve">produtsendi tasu </w:t>
      </w:r>
      <w:bookmarkStart w:id="2" w:name="_Hlk1467049"/>
      <w:r w:rsidRPr="003813B8">
        <w:t>kuni 7%  toetuse abikõlblikest kuludest</w:t>
      </w:r>
      <w:bookmarkEnd w:id="2"/>
      <w:r w:rsidRPr="003813B8">
        <w:t xml:space="preserve">; </w:t>
      </w:r>
    </w:p>
    <w:p w:rsidR="009E0E24" w:rsidRPr="00B808AB" w:rsidRDefault="009E0E24" w:rsidP="00E04528">
      <w:pPr>
        <w:pStyle w:val="Loendilik"/>
        <w:numPr>
          <w:ilvl w:val="1"/>
          <w:numId w:val="3"/>
        </w:numPr>
        <w:tabs>
          <w:tab w:val="clear" w:pos="-10"/>
          <w:tab w:val="num" w:pos="1418"/>
        </w:tabs>
        <w:spacing w:line="278" w:lineRule="auto"/>
        <w:ind w:left="1418" w:hanging="709"/>
        <w:jc w:val="both"/>
      </w:pPr>
      <w:r w:rsidRPr="003813B8">
        <w:t>filmitootmisega seotud inimeste tasud</w:t>
      </w:r>
      <w:r w:rsidR="003A201A" w:rsidRPr="003813B8">
        <w:t xml:space="preserve"> (tasu massistseenides osalejatele, näitlejatele jne) </w:t>
      </w:r>
      <w:r w:rsidRPr="003813B8">
        <w:t>koos maksudega</w:t>
      </w:r>
      <w:r w:rsidR="00F77639" w:rsidRPr="003813B8">
        <w:t xml:space="preserve"> kuni </w:t>
      </w:r>
      <w:r w:rsidR="003A201A" w:rsidRPr="003813B8">
        <w:t>50</w:t>
      </w:r>
      <w:r w:rsidR="00F77639" w:rsidRPr="003813B8">
        <w:t xml:space="preserve">%  </w:t>
      </w:r>
      <w:r w:rsidR="00F77639" w:rsidRPr="00444BEA">
        <w:t>toetuse</w:t>
      </w:r>
      <w:r w:rsidR="00F77639" w:rsidRPr="00B808AB">
        <w:t xml:space="preserve"> abikõlblikest kuludest</w:t>
      </w:r>
      <w:r w:rsidR="00910A98">
        <w:t>.</w:t>
      </w:r>
    </w:p>
    <w:p w:rsidR="00823559" w:rsidRPr="00B808AB" w:rsidRDefault="009E0E24" w:rsidP="00823559">
      <w:pPr>
        <w:pStyle w:val="Loendilik"/>
        <w:numPr>
          <w:ilvl w:val="0"/>
          <w:numId w:val="1"/>
        </w:numPr>
        <w:tabs>
          <w:tab w:val="clear" w:pos="0"/>
        </w:tabs>
        <w:ind w:left="714" w:hanging="357"/>
        <w:jc w:val="both"/>
        <w:rPr>
          <w:rFonts w:cs="Times New Roman"/>
        </w:rPr>
      </w:pPr>
      <w:r w:rsidRPr="00B808AB">
        <w:t>Abikõlbmatud kulud on:</w:t>
      </w:r>
      <w:r w:rsidR="00823559" w:rsidRPr="00B808AB">
        <w:rPr>
          <w:rFonts w:cs="Times New Roman"/>
        </w:rPr>
        <w:t xml:space="preserve"> </w:t>
      </w: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95758A" w:rsidRPr="00B808AB" w:rsidRDefault="0095758A" w:rsidP="0095758A">
      <w:pPr>
        <w:pStyle w:val="Loendilik"/>
        <w:numPr>
          <w:ilvl w:val="0"/>
          <w:numId w:val="3"/>
        </w:numPr>
        <w:spacing w:line="278" w:lineRule="auto"/>
        <w:jc w:val="both"/>
        <w:rPr>
          <w:vanish/>
        </w:rPr>
      </w:pPr>
    </w:p>
    <w:p w:rsidR="00262738" w:rsidRPr="00B808AB" w:rsidRDefault="009E0E24" w:rsidP="00006E7C">
      <w:pPr>
        <w:pStyle w:val="Loendilik"/>
        <w:numPr>
          <w:ilvl w:val="1"/>
          <w:numId w:val="1"/>
        </w:numPr>
        <w:tabs>
          <w:tab w:val="clear" w:pos="0"/>
          <w:tab w:val="left" w:pos="1418"/>
        </w:tabs>
        <w:spacing w:line="278" w:lineRule="auto"/>
        <w:ind w:left="1418" w:hanging="709"/>
        <w:jc w:val="both"/>
      </w:pPr>
      <w:r w:rsidRPr="00B808AB">
        <w:t>produtsendi tasu, mille suurus ületab 7% toetuse abikõlblikest kuludest;</w:t>
      </w:r>
    </w:p>
    <w:p w:rsidR="0095758A" w:rsidRPr="00B808AB" w:rsidRDefault="00262738" w:rsidP="00006E7C">
      <w:pPr>
        <w:pStyle w:val="Loendilik"/>
        <w:numPr>
          <w:ilvl w:val="1"/>
          <w:numId w:val="1"/>
        </w:numPr>
        <w:tabs>
          <w:tab w:val="clear" w:pos="0"/>
          <w:tab w:val="left" w:pos="1418"/>
        </w:tabs>
        <w:spacing w:line="278" w:lineRule="auto"/>
        <w:ind w:left="1418" w:hanging="709"/>
        <w:jc w:val="both"/>
      </w:pPr>
      <w:r w:rsidRPr="00B808AB">
        <w:t>kulud filmistuudio taristule;</w:t>
      </w:r>
    </w:p>
    <w:p w:rsidR="009E0E24" w:rsidRPr="00444BEA" w:rsidRDefault="009E0E24" w:rsidP="00006E7C">
      <w:pPr>
        <w:pStyle w:val="Loendilik"/>
        <w:numPr>
          <w:ilvl w:val="1"/>
          <w:numId w:val="1"/>
        </w:numPr>
        <w:tabs>
          <w:tab w:val="clear" w:pos="0"/>
          <w:tab w:val="left" w:pos="1418"/>
        </w:tabs>
        <w:spacing w:line="278" w:lineRule="auto"/>
        <w:ind w:left="1418" w:hanging="709"/>
        <w:jc w:val="both"/>
      </w:pPr>
      <w:r w:rsidRPr="00B808AB">
        <w:t>p</w:t>
      </w:r>
      <w:r w:rsidRPr="00444BEA">
        <w:t>anga teenustasu</w:t>
      </w:r>
      <w:r w:rsidR="00B840C5" w:rsidRPr="00444BEA">
        <w:t xml:space="preserve"> ja intressid</w:t>
      </w:r>
      <w:r w:rsidR="001E3F20" w:rsidRPr="00444BEA">
        <w:t>, panga garantiide tasud</w:t>
      </w:r>
      <w:r w:rsidRPr="00444BEA">
        <w:t>;</w:t>
      </w:r>
    </w:p>
    <w:p w:rsidR="00E21639" w:rsidRPr="00444BEA" w:rsidRDefault="009E0E24" w:rsidP="00444BEA">
      <w:pPr>
        <w:pStyle w:val="Loendilik"/>
        <w:numPr>
          <w:ilvl w:val="1"/>
          <w:numId w:val="1"/>
        </w:numPr>
        <w:tabs>
          <w:tab w:val="clear" w:pos="0"/>
          <w:tab w:val="num" w:pos="1418"/>
        </w:tabs>
        <w:spacing w:line="278" w:lineRule="auto"/>
        <w:ind w:left="1418" w:hanging="709"/>
        <w:jc w:val="both"/>
      </w:pPr>
      <w:r w:rsidRPr="00B808AB">
        <w:t>väiksed kulud</w:t>
      </w:r>
      <w:r w:rsidR="003813B8">
        <w:t>okumendid</w:t>
      </w:r>
      <w:r w:rsidRPr="00B808AB">
        <w:t xml:space="preserve"> poodides (</w:t>
      </w:r>
      <w:r w:rsidR="003813B8">
        <w:t>alla</w:t>
      </w:r>
      <w:r w:rsidRPr="00B808AB">
        <w:t xml:space="preserve"> 10 eurot);</w:t>
      </w:r>
    </w:p>
    <w:p w:rsidR="00B840C5" w:rsidRPr="001E3F20" w:rsidRDefault="00F74195" w:rsidP="00006E7C">
      <w:pPr>
        <w:pStyle w:val="Loendilik"/>
        <w:numPr>
          <w:ilvl w:val="1"/>
          <w:numId w:val="1"/>
        </w:numPr>
        <w:tabs>
          <w:tab w:val="clear" w:pos="0"/>
          <w:tab w:val="num" w:pos="1418"/>
        </w:tabs>
        <w:spacing w:line="278" w:lineRule="auto"/>
        <w:ind w:left="1418" w:hanging="709"/>
        <w:jc w:val="both"/>
      </w:pPr>
      <w:r w:rsidRPr="001E3F20">
        <w:t xml:space="preserve">arveldused </w:t>
      </w:r>
      <w:r w:rsidR="00B840C5" w:rsidRPr="001E3F20">
        <w:t>sularaha</w:t>
      </w:r>
      <w:r w:rsidRPr="001E3F20">
        <w:t>ga</w:t>
      </w:r>
      <w:r w:rsidR="00B840C5" w:rsidRPr="00BC259C">
        <w:rPr>
          <w:color w:val="2F5496"/>
        </w:rPr>
        <w:t>;</w:t>
      </w:r>
    </w:p>
    <w:p w:rsidR="009E0E24" w:rsidRPr="00B808AB" w:rsidRDefault="009E0E24" w:rsidP="00006E7C">
      <w:pPr>
        <w:pStyle w:val="Loendilik"/>
        <w:numPr>
          <w:ilvl w:val="1"/>
          <w:numId w:val="1"/>
        </w:numPr>
        <w:tabs>
          <w:tab w:val="clear" w:pos="0"/>
          <w:tab w:val="num" w:pos="1418"/>
        </w:tabs>
        <w:spacing w:line="278" w:lineRule="auto"/>
        <w:ind w:left="1418" w:hanging="709"/>
        <w:jc w:val="both"/>
      </w:pPr>
      <w:bookmarkStart w:id="3" w:name="_Hlk2808318"/>
      <w:r w:rsidRPr="00B808AB">
        <w:t xml:space="preserve">kulud, mis ei </w:t>
      </w:r>
      <w:r w:rsidRPr="00464012">
        <w:t>ole algselt mõeldud või vaja</w:t>
      </w:r>
      <w:r w:rsidRPr="00B808AB">
        <w:t>likud filmiprojekti realiseerimiseks</w:t>
      </w:r>
      <w:bookmarkEnd w:id="3"/>
      <w:r w:rsidRPr="00B808AB">
        <w:t>;</w:t>
      </w:r>
    </w:p>
    <w:p w:rsidR="009E0E24" w:rsidRPr="00252493" w:rsidRDefault="009E0E24" w:rsidP="00006E7C">
      <w:pPr>
        <w:pStyle w:val="Loendilik"/>
        <w:numPr>
          <w:ilvl w:val="1"/>
          <w:numId w:val="1"/>
        </w:numPr>
        <w:tabs>
          <w:tab w:val="clear" w:pos="0"/>
          <w:tab w:val="num" w:pos="1418"/>
        </w:tabs>
        <w:spacing w:line="278" w:lineRule="auto"/>
        <w:ind w:left="1418" w:hanging="709"/>
        <w:jc w:val="both"/>
      </w:pPr>
      <w:r w:rsidRPr="00B808AB">
        <w:t>muud Nõukogu hinnangul a</w:t>
      </w:r>
      <w:r w:rsidRPr="00292DB8">
        <w:t xml:space="preserve">bikõlbmatuks loetud kulud, mis ei ole seotud </w:t>
      </w:r>
      <w:r w:rsidRPr="00252493">
        <w:t xml:space="preserve">filmiprojekti </w:t>
      </w:r>
      <w:r w:rsidR="00A920C1" w:rsidRPr="00252493">
        <w:t>realiseerimisega</w:t>
      </w:r>
      <w:r w:rsidRPr="00252493">
        <w:t>.</w:t>
      </w:r>
    </w:p>
    <w:p w:rsidR="00823559" w:rsidRPr="00823559" w:rsidRDefault="009E0E24" w:rsidP="00823559">
      <w:pPr>
        <w:pStyle w:val="Loendilik"/>
        <w:numPr>
          <w:ilvl w:val="0"/>
          <w:numId w:val="1"/>
        </w:numPr>
        <w:tabs>
          <w:tab w:val="clear" w:pos="0"/>
        </w:tabs>
        <w:ind w:left="714" w:hanging="357"/>
        <w:jc w:val="both"/>
        <w:rPr>
          <w:rFonts w:cs="Times New Roman"/>
        </w:rPr>
      </w:pPr>
      <w:r w:rsidRPr="00292DB8">
        <w:t xml:space="preserve">Kui taotlusest või aruandlusest ilmneb, et ostetavaid kaupu või teenuseid kasutatakse isiklikul otstarbel, siis toetust ei </w:t>
      </w:r>
      <w:r w:rsidR="00286D6A">
        <w:t>anta</w:t>
      </w:r>
      <w:r w:rsidRPr="00292DB8">
        <w:t>.</w:t>
      </w:r>
    </w:p>
    <w:p w:rsidR="00823559" w:rsidRPr="00823559" w:rsidRDefault="00823559" w:rsidP="00823559">
      <w:pPr>
        <w:pStyle w:val="Loendilik"/>
        <w:ind w:left="714"/>
        <w:jc w:val="both"/>
        <w:rPr>
          <w:rFonts w:cs="Times New Roman"/>
        </w:rPr>
      </w:pPr>
      <w:r w:rsidRPr="00823559">
        <w:rPr>
          <w:rFonts w:cs="Times New Roman"/>
        </w:rPr>
        <w:t xml:space="preserve"> </w:t>
      </w:r>
    </w:p>
    <w:p w:rsidR="009E0E24" w:rsidRPr="00823559" w:rsidRDefault="009E0E24" w:rsidP="00823559">
      <w:pPr>
        <w:jc w:val="center"/>
        <w:rPr>
          <w:b/>
        </w:rPr>
      </w:pPr>
      <w:r w:rsidRPr="00823559">
        <w:rPr>
          <w:b/>
        </w:rPr>
        <w:t>V Taotluse esitamine</w:t>
      </w:r>
    </w:p>
    <w:p w:rsidR="00823559" w:rsidRPr="00823559" w:rsidRDefault="00823559" w:rsidP="00823559">
      <w:pPr>
        <w:jc w:val="center"/>
      </w:pPr>
    </w:p>
    <w:p w:rsidR="00640EDB" w:rsidRPr="00640EDB" w:rsidRDefault="009E0E24" w:rsidP="00823559">
      <w:pPr>
        <w:pStyle w:val="Loendilik"/>
        <w:numPr>
          <w:ilvl w:val="0"/>
          <w:numId w:val="1"/>
        </w:numPr>
        <w:tabs>
          <w:tab w:val="clear" w:pos="0"/>
        </w:tabs>
        <w:ind w:left="714" w:hanging="357"/>
        <w:jc w:val="both"/>
        <w:rPr>
          <w:rFonts w:cs="Times New Roman"/>
        </w:rPr>
      </w:pPr>
      <w:r w:rsidRPr="000B00F5">
        <w:t xml:space="preserve">Taotluse esitamiseks ei ole taotlusvoore. Taotlusi saab esitada </w:t>
      </w:r>
      <w:r w:rsidR="00D33D48" w:rsidRPr="000B00F5">
        <w:t xml:space="preserve">igal aastal </w:t>
      </w:r>
      <w:r w:rsidRPr="000B00F5">
        <w:t xml:space="preserve">ajavahemikus </w:t>
      </w:r>
    </w:p>
    <w:p w:rsidR="00823559" w:rsidRPr="00006E7C" w:rsidRDefault="009E0E24" w:rsidP="00640EDB">
      <w:pPr>
        <w:pStyle w:val="Loendilik"/>
        <w:ind w:left="714"/>
        <w:jc w:val="both"/>
        <w:rPr>
          <w:rFonts w:cs="Times New Roman"/>
        </w:rPr>
      </w:pPr>
      <w:r w:rsidRPr="00640EDB">
        <w:rPr>
          <w:b/>
        </w:rPr>
        <w:t>1</w:t>
      </w:r>
      <w:r w:rsidR="00D33D48" w:rsidRPr="00640EDB">
        <w:rPr>
          <w:b/>
        </w:rPr>
        <w:t>0</w:t>
      </w:r>
      <w:r w:rsidRPr="00640EDB">
        <w:rPr>
          <w:b/>
        </w:rPr>
        <w:t xml:space="preserve">. </w:t>
      </w:r>
      <w:r w:rsidR="00D33D48" w:rsidRPr="00640EDB">
        <w:rPr>
          <w:b/>
        </w:rPr>
        <w:t>veebruar</w:t>
      </w:r>
      <w:r w:rsidRPr="00640EDB">
        <w:rPr>
          <w:b/>
        </w:rPr>
        <w:t xml:space="preserve"> – 3</w:t>
      </w:r>
      <w:r w:rsidR="00D33D48" w:rsidRPr="00640EDB">
        <w:rPr>
          <w:b/>
        </w:rPr>
        <w:t>1</w:t>
      </w:r>
      <w:r w:rsidRPr="00640EDB">
        <w:rPr>
          <w:b/>
        </w:rPr>
        <w:t xml:space="preserve">. </w:t>
      </w:r>
      <w:r w:rsidR="00D33D48" w:rsidRPr="00640EDB">
        <w:rPr>
          <w:b/>
        </w:rPr>
        <w:t>oktoober</w:t>
      </w:r>
      <w:r w:rsidR="008E6394" w:rsidRPr="00006E7C">
        <w:t>. Taotluste vastuvõtmi</w:t>
      </w:r>
      <w:r w:rsidR="00FF16F4" w:rsidRPr="00006E7C">
        <w:t>st</w:t>
      </w:r>
      <w:r w:rsidR="008E6394" w:rsidRPr="00006E7C">
        <w:t xml:space="preserve"> võidakse peatada, kui taotletud on </w:t>
      </w:r>
      <w:r w:rsidR="00FF16F4" w:rsidRPr="00006E7C">
        <w:t xml:space="preserve">suuremas </w:t>
      </w:r>
      <w:r w:rsidR="008E6394" w:rsidRPr="00006E7C">
        <w:t>mahus kui Viru Filmifondi toetuste eelarves olev raha ja</w:t>
      </w:r>
      <w:r w:rsidR="00503EB2" w:rsidRPr="00006E7C">
        <w:t xml:space="preserve"> </w:t>
      </w:r>
      <w:r w:rsidR="008E6394" w:rsidRPr="00006E7C">
        <w:t>t</w:t>
      </w:r>
      <w:r w:rsidR="00503EB2" w:rsidRPr="00006E7C">
        <w:t>aotlus</w:t>
      </w:r>
      <w:r w:rsidR="008E6394" w:rsidRPr="00006E7C">
        <w:t>te vastuvõtmist</w:t>
      </w:r>
      <w:r w:rsidR="00503EB2" w:rsidRPr="00006E7C">
        <w:t xml:space="preserve"> võidakse pikendada, kui taotletud on </w:t>
      </w:r>
      <w:r w:rsidR="008E6394" w:rsidRPr="00006E7C">
        <w:t>vähem</w:t>
      </w:r>
      <w:r w:rsidR="00503EB2" w:rsidRPr="00006E7C">
        <w:t xml:space="preserve"> kui Viru Filmifondi toetuste eelarves olev raha</w:t>
      </w:r>
      <w:r w:rsidRPr="00006E7C">
        <w:t xml:space="preserve">. </w:t>
      </w:r>
      <w:r w:rsidRPr="00640EDB">
        <w:rPr>
          <w:b/>
        </w:rPr>
        <w:t>Taotlus esitatakse elektroonilise</w:t>
      </w:r>
      <w:r w:rsidR="00915A53" w:rsidRPr="00640EDB">
        <w:rPr>
          <w:b/>
        </w:rPr>
        <w:t>s</w:t>
      </w:r>
      <w:r w:rsidRPr="00640EDB">
        <w:rPr>
          <w:b/>
        </w:rPr>
        <w:t xml:space="preserve"> </w:t>
      </w:r>
      <w:r w:rsidR="00915A53" w:rsidRPr="00640EDB">
        <w:rPr>
          <w:b/>
        </w:rPr>
        <w:t>vormis</w:t>
      </w:r>
      <w:r w:rsidRPr="00640EDB">
        <w:rPr>
          <w:b/>
        </w:rPr>
        <w:t xml:space="preserve"> </w:t>
      </w:r>
      <w:r w:rsidR="00AD7A31" w:rsidRPr="00640EDB">
        <w:rPr>
          <w:b/>
        </w:rPr>
        <w:t xml:space="preserve">digitaalselt allkirjastatult </w:t>
      </w:r>
      <w:r w:rsidRPr="00640EDB">
        <w:rPr>
          <w:b/>
        </w:rPr>
        <w:t xml:space="preserve">IVEK-i </w:t>
      </w:r>
      <w:r w:rsidR="00AD7A31" w:rsidRPr="00640EDB">
        <w:rPr>
          <w:b/>
        </w:rPr>
        <w:t xml:space="preserve">e-posti </w:t>
      </w:r>
      <w:r w:rsidRPr="00640EDB">
        <w:rPr>
          <w:b/>
        </w:rPr>
        <w:t>aadressil.</w:t>
      </w:r>
    </w:p>
    <w:p w:rsidR="008A287D" w:rsidRPr="000B00F5" w:rsidRDefault="008A287D" w:rsidP="00823559">
      <w:pPr>
        <w:pStyle w:val="Loendilik"/>
        <w:numPr>
          <w:ilvl w:val="0"/>
          <w:numId w:val="1"/>
        </w:numPr>
        <w:tabs>
          <w:tab w:val="clear" w:pos="0"/>
        </w:tabs>
        <w:ind w:left="714" w:hanging="357"/>
        <w:jc w:val="both"/>
        <w:rPr>
          <w:rFonts w:cs="Times New Roman"/>
        </w:rPr>
      </w:pPr>
      <w:r w:rsidRPr="00006E7C">
        <w:t xml:space="preserve">Taotlused filmiprojektidele, kus </w:t>
      </w:r>
      <w:r w:rsidRPr="000B00F5">
        <w:t>taotluse esitamise hetkeks on tootmine lõpetatud ei ole toetatavad.</w:t>
      </w:r>
    </w:p>
    <w:p w:rsidR="009E0E24" w:rsidRPr="000B00F5" w:rsidRDefault="009E0E24" w:rsidP="007B35CA">
      <w:pPr>
        <w:pStyle w:val="Loendilik"/>
        <w:numPr>
          <w:ilvl w:val="0"/>
          <w:numId w:val="1"/>
        </w:numPr>
        <w:tabs>
          <w:tab w:val="clear" w:pos="0"/>
        </w:tabs>
        <w:ind w:left="714" w:hanging="357"/>
        <w:jc w:val="both"/>
        <w:rPr>
          <w:rFonts w:cs="Times New Roman"/>
        </w:rPr>
      </w:pPr>
      <w:r w:rsidRPr="000B00F5">
        <w:t xml:space="preserve">Taotlus sisaldab järgmist: </w:t>
      </w:r>
    </w:p>
    <w:p w:rsidR="009E0E24" w:rsidRPr="000B00F5" w:rsidRDefault="00BD01C4" w:rsidP="004663B3">
      <w:pPr>
        <w:pStyle w:val="Loendilik"/>
        <w:numPr>
          <w:ilvl w:val="1"/>
          <w:numId w:val="1"/>
        </w:numPr>
        <w:spacing w:line="278" w:lineRule="auto"/>
        <w:jc w:val="both"/>
      </w:pPr>
      <w:r w:rsidRPr="000B00F5">
        <w:t>liht</w:t>
      </w:r>
      <w:r w:rsidR="009E0E24" w:rsidRPr="000B00F5">
        <w:t>kirjali</w:t>
      </w:r>
      <w:r w:rsidR="00915A53" w:rsidRPr="000B00F5">
        <w:t>kku</w:t>
      </w:r>
      <w:r w:rsidR="009E0E24" w:rsidRPr="000B00F5">
        <w:t xml:space="preserve"> allkirjastatud avaldust ja selle lisasid </w:t>
      </w:r>
    </w:p>
    <w:p w:rsidR="009E0E24" w:rsidRPr="000B00F5" w:rsidRDefault="009E0E24" w:rsidP="004663B3">
      <w:pPr>
        <w:pStyle w:val="Loendilik"/>
        <w:numPr>
          <w:ilvl w:val="2"/>
          <w:numId w:val="1"/>
        </w:numPr>
        <w:tabs>
          <w:tab w:val="clear" w:pos="0"/>
          <w:tab w:val="num" w:pos="1843"/>
        </w:tabs>
        <w:spacing w:line="278" w:lineRule="auto"/>
        <w:jc w:val="both"/>
      </w:pPr>
      <w:r w:rsidRPr="000B00F5">
        <w:t>teose sünopsis;</w:t>
      </w:r>
    </w:p>
    <w:p w:rsidR="009E0E24" w:rsidRPr="005351EA" w:rsidRDefault="009E0E24" w:rsidP="004663B3">
      <w:pPr>
        <w:pStyle w:val="Loendilik"/>
        <w:numPr>
          <w:ilvl w:val="2"/>
          <w:numId w:val="1"/>
        </w:numPr>
        <w:tabs>
          <w:tab w:val="clear" w:pos="0"/>
          <w:tab w:val="num" w:pos="1843"/>
        </w:tabs>
        <w:spacing w:line="278" w:lineRule="auto"/>
        <w:jc w:val="both"/>
      </w:pPr>
      <w:r w:rsidRPr="005351EA">
        <w:t xml:space="preserve">teose </w:t>
      </w:r>
      <w:r w:rsidR="008B167A" w:rsidRPr="005351EA">
        <w:t xml:space="preserve">stsenaarium ja teose </w:t>
      </w:r>
      <w:r w:rsidRPr="005351EA">
        <w:t xml:space="preserve">laiendatud </w:t>
      </w:r>
      <w:proofErr w:type="spellStart"/>
      <w:r w:rsidR="00D83FB4" w:rsidRPr="005351EA">
        <w:t>stsenaarne</w:t>
      </w:r>
      <w:proofErr w:type="spellEnd"/>
      <w:r w:rsidR="00D83FB4" w:rsidRPr="005351EA">
        <w:t xml:space="preserve"> kavand (</w:t>
      </w:r>
      <w:proofErr w:type="spellStart"/>
      <w:r w:rsidRPr="005351EA">
        <w:rPr>
          <w:i/>
        </w:rPr>
        <w:t>treat</w:t>
      </w:r>
      <w:r w:rsidR="00D83FB4" w:rsidRPr="005351EA">
        <w:rPr>
          <w:i/>
        </w:rPr>
        <w:t>ment</w:t>
      </w:r>
      <w:proofErr w:type="spellEnd"/>
      <w:r w:rsidR="00D83FB4" w:rsidRPr="005351EA">
        <w:t>)</w:t>
      </w:r>
      <w:r w:rsidRPr="005351EA">
        <w:t>;</w:t>
      </w:r>
    </w:p>
    <w:p w:rsidR="004663B3" w:rsidRPr="005351EA" w:rsidRDefault="009E0E24" w:rsidP="004663B3">
      <w:pPr>
        <w:pStyle w:val="Loendilik"/>
        <w:numPr>
          <w:ilvl w:val="2"/>
          <w:numId w:val="1"/>
        </w:numPr>
        <w:tabs>
          <w:tab w:val="clear" w:pos="0"/>
          <w:tab w:val="num" w:pos="1843"/>
        </w:tabs>
        <w:spacing w:line="278" w:lineRule="auto"/>
        <w:jc w:val="both"/>
      </w:pPr>
      <w:r w:rsidRPr="005351EA">
        <w:t>teose tootmise ajakava;</w:t>
      </w:r>
    </w:p>
    <w:p w:rsidR="009E0E24" w:rsidRPr="005351EA" w:rsidRDefault="009E0E24" w:rsidP="004663B3">
      <w:pPr>
        <w:pStyle w:val="Loendilik"/>
        <w:numPr>
          <w:ilvl w:val="2"/>
          <w:numId w:val="1"/>
        </w:numPr>
        <w:tabs>
          <w:tab w:val="clear" w:pos="0"/>
          <w:tab w:val="num" w:pos="1843"/>
        </w:tabs>
        <w:spacing w:line="278" w:lineRule="auto"/>
        <w:jc w:val="both"/>
      </w:pPr>
      <w:r w:rsidRPr="005351EA">
        <w:t>teose tootmise meeskond koos võtmeisikute (loominguliste) CV-dega</w:t>
      </w:r>
      <w:r w:rsidR="004663B3" w:rsidRPr="005351EA">
        <w:t>;</w:t>
      </w:r>
    </w:p>
    <w:p w:rsidR="009E0E24" w:rsidRPr="005351EA" w:rsidRDefault="009E0E24" w:rsidP="004663B3">
      <w:pPr>
        <w:pStyle w:val="Loendilik"/>
        <w:numPr>
          <w:ilvl w:val="2"/>
          <w:numId w:val="1"/>
        </w:numPr>
        <w:tabs>
          <w:tab w:val="clear" w:pos="0"/>
          <w:tab w:val="num" w:pos="1843"/>
        </w:tabs>
        <w:spacing w:line="278" w:lineRule="auto"/>
        <w:jc w:val="both"/>
      </w:pPr>
      <w:r w:rsidRPr="005351EA">
        <w:t>teose levitamise kava;</w:t>
      </w:r>
    </w:p>
    <w:p w:rsidR="009E0E24" w:rsidRPr="005351EA" w:rsidRDefault="009E0E24" w:rsidP="004663B3">
      <w:pPr>
        <w:pStyle w:val="Loendilik"/>
        <w:numPr>
          <w:ilvl w:val="2"/>
          <w:numId w:val="1"/>
        </w:numPr>
        <w:tabs>
          <w:tab w:val="clear" w:pos="0"/>
          <w:tab w:val="num" w:pos="1843"/>
        </w:tabs>
        <w:spacing w:line="278" w:lineRule="auto"/>
        <w:jc w:val="both"/>
      </w:pPr>
      <w:r w:rsidRPr="005351EA">
        <w:t>ülevaade  Ida-Virumaal teostatavatest tegevustest koos ajakavaga;</w:t>
      </w:r>
    </w:p>
    <w:p w:rsidR="009E0E24" w:rsidRPr="005351EA" w:rsidRDefault="009E0E24" w:rsidP="004663B3">
      <w:pPr>
        <w:pStyle w:val="Loendilik"/>
        <w:numPr>
          <w:ilvl w:val="2"/>
          <w:numId w:val="1"/>
        </w:numPr>
        <w:tabs>
          <w:tab w:val="clear" w:pos="0"/>
          <w:tab w:val="num" w:pos="1843"/>
        </w:tabs>
        <w:spacing w:line="278" w:lineRule="auto"/>
        <w:jc w:val="both"/>
      </w:pPr>
      <w:r w:rsidRPr="005351EA">
        <w:t>teave produtsentfirma kohta, sh ülevaade varasematest töödest;</w:t>
      </w:r>
    </w:p>
    <w:p w:rsidR="009E0E24" w:rsidRPr="005351EA" w:rsidRDefault="009E0E24" w:rsidP="004663B3">
      <w:pPr>
        <w:pStyle w:val="Loendilik"/>
        <w:numPr>
          <w:ilvl w:val="2"/>
          <w:numId w:val="1"/>
        </w:numPr>
        <w:tabs>
          <w:tab w:val="clear" w:pos="0"/>
          <w:tab w:val="num" w:pos="1843"/>
        </w:tabs>
        <w:spacing w:line="278" w:lineRule="auto"/>
        <w:jc w:val="both"/>
      </w:pPr>
      <w:r w:rsidRPr="005351EA">
        <w:t>filmiprojekti eelarve ja rahastusplaan;</w:t>
      </w:r>
    </w:p>
    <w:p w:rsidR="009E0E24" w:rsidRPr="000B00F5" w:rsidRDefault="009E0E24" w:rsidP="004663B3">
      <w:pPr>
        <w:pStyle w:val="Loendilik"/>
        <w:numPr>
          <w:ilvl w:val="2"/>
          <w:numId w:val="1"/>
        </w:numPr>
        <w:tabs>
          <w:tab w:val="clear" w:pos="0"/>
          <w:tab w:val="num" w:pos="1843"/>
        </w:tabs>
        <w:spacing w:line="278" w:lineRule="auto"/>
        <w:jc w:val="both"/>
      </w:pPr>
      <w:r w:rsidRPr="005351EA">
        <w:t>tagatud rahastust kinnitavad l</w:t>
      </w:r>
      <w:r w:rsidRPr="000B00F5">
        <w:t>epingud ja huvikirjad;</w:t>
      </w:r>
    </w:p>
    <w:p w:rsidR="009E0E24" w:rsidRPr="000B00F5" w:rsidRDefault="009E0E24" w:rsidP="004663B3">
      <w:pPr>
        <w:pStyle w:val="Loendilik"/>
        <w:numPr>
          <w:ilvl w:val="2"/>
          <w:numId w:val="1"/>
        </w:numPr>
        <w:tabs>
          <w:tab w:val="clear" w:pos="0"/>
          <w:tab w:val="num" w:pos="1843"/>
        </w:tabs>
        <w:spacing w:line="278" w:lineRule="auto"/>
        <w:jc w:val="both"/>
      </w:pPr>
      <w:r w:rsidRPr="000B00F5">
        <w:t>muu täiendav teave, mida toetuse taotleja peab vajalikuks lisada</w:t>
      </w:r>
      <w:r w:rsidR="004663B3" w:rsidRPr="000B00F5">
        <w:t>;</w:t>
      </w:r>
    </w:p>
    <w:p w:rsidR="00410020" w:rsidRPr="003468B2" w:rsidRDefault="00410020" w:rsidP="004663B3">
      <w:pPr>
        <w:pStyle w:val="Loendilik"/>
        <w:numPr>
          <w:ilvl w:val="2"/>
          <w:numId w:val="1"/>
        </w:numPr>
        <w:tabs>
          <w:tab w:val="clear" w:pos="0"/>
          <w:tab w:val="num" w:pos="1843"/>
        </w:tabs>
        <w:spacing w:line="278" w:lineRule="auto"/>
        <w:jc w:val="both"/>
      </w:pPr>
      <w:r w:rsidRPr="00252493">
        <w:t>nimekiri Ida-Virumaa ettevõtetest</w:t>
      </w:r>
      <w:r w:rsidR="00165D3A">
        <w:t xml:space="preserve"> ja asutustest</w:t>
      </w:r>
      <w:r w:rsidRPr="00252493">
        <w:t xml:space="preserve">, </w:t>
      </w:r>
      <w:r w:rsidR="00252493" w:rsidRPr="00252493">
        <w:t xml:space="preserve">kellega kavandatakse </w:t>
      </w:r>
      <w:r w:rsidRPr="00252493">
        <w:t>kohapealset koostö</w:t>
      </w:r>
      <w:r w:rsidRPr="003468B2">
        <w:t>öd</w:t>
      </w:r>
      <w:r w:rsidR="00252493" w:rsidRPr="003468B2">
        <w:t xml:space="preserve"> teha</w:t>
      </w:r>
      <w:r w:rsidR="003468B2" w:rsidRPr="003468B2">
        <w:t>.</w:t>
      </w:r>
    </w:p>
    <w:p w:rsidR="007B35CA" w:rsidRPr="000B00F5" w:rsidRDefault="009E0E24" w:rsidP="007B35CA">
      <w:pPr>
        <w:pStyle w:val="Loendilik"/>
        <w:numPr>
          <w:ilvl w:val="0"/>
          <w:numId w:val="1"/>
        </w:numPr>
        <w:tabs>
          <w:tab w:val="clear" w:pos="0"/>
        </w:tabs>
        <w:ind w:left="714" w:hanging="357"/>
        <w:jc w:val="both"/>
        <w:rPr>
          <w:rFonts w:cs="Times New Roman"/>
        </w:rPr>
      </w:pPr>
      <w:r w:rsidRPr="00292DB8">
        <w:t>Ida-Virumaal tehtavate kulude hinnanguline kokku</w:t>
      </w:r>
      <w:r w:rsidRPr="000B00F5">
        <w:t>võte vastavalt käesolevates tingimustes toodud abikõlblikele kuludele; kulude hinnang võib filmiprojekti realiseerimise käigus muutuda, aga mitte üle kokku lepitud toetussumma.</w:t>
      </w:r>
    </w:p>
    <w:p w:rsidR="007B35CA" w:rsidRPr="00640EDB" w:rsidRDefault="00915A53" w:rsidP="007B35CA">
      <w:pPr>
        <w:pStyle w:val="Loendilik"/>
        <w:numPr>
          <w:ilvl w:val="0"/>
          <w:numId w:val="1"/>
        </w:numPr>
        <w:tabs>
          <w:tab w:val="clear" w:pos="0"/>
        </w:tabs>
        <w:ind w:left="714" w:hanging="357"/>
        <w:jc w:val="both"/>
        <w:rPr>
          <w:rFonts w:cs="Times New Roman"/>
          <w:b/>
        </w:rPr>
      </w:pPr>
      <w:r w:rsidRPr="00640EDB">
        <w:rPr>
          <w:b/>
        </w:rPr>
        <w:lastRenderedPageBreak/>
        <w:t>Taotlus</w:t>
      </w:r>
      <w:r w:rsidR="00AD7A31" w:rsidRPr="00640EDB">
        <w:rPr>
          <w:b/>
        </w:rPr>
        <w:t xml:space="preserve"> tuleb esitada eesti keeles, taotlusele lisatud muud</w:t>
      </w:r>
      <w:r w:rsidR="009E0E24" w:rsidRPr="00640EDB">
        <w:rPr>
          <w:b/>
        </w:rPr>
        <w:t xml:space="preserve"> dokumendid võivad olla eesti, inglise või vene keeles; taotlus peab olema  allkirjastatud t</w:t>
      </w:r>
      <w:r w:rsidR="00503EB2" w:rsidRPr="00640EDB">
        <w:rPr>
          <w:b/>
        </w:rPr>
        <w:t>aotleja</w:t>
      </w:r>
      <w:r w:rsidR="009E0E24" w:rsidRPr="00640EDB">
        <w:rPr>
          <w:b/>
        </w:rPr>
        <w:t xml:space="preserve"> allkirjaõigusliku esindaja poolt.</w:t>
      </w:r>
    </w:p>
    <w:p w:rsidR="009E0E24" w:rsidRPr="000B00F5" w:rsidRDefault="009E0E24" w:rsidP="007B35CA">
      <w:pPr>
        <w:pStyle w:val="Loendilik"/>
        <w:numPr>
          <w:ilvl w:val="0"/>
          <w:numId w:val="1"/>
        </w:numPr>
        <w:tabs>
          <w:tab w:val="clear" w:pos="0"/>
        </w:tabs>
        <w:ind w:left="714" w:hanging="357"/>
        <w:jc w:val="both"/>
        <w:rPr>
          <w:rFonts w:cs="Times New Roman"/>
        </w:rPr>
      </w:pPr>
      <w:r w:rsidRPr="000B00F5">
        <w:t>Kui seoses taotlemisega on vaja hoida ärisaladust või selle osi, peab toetuse taotleja seda taotluses märkima.</w:t>
      </w:r>
    </w:p>
    <w:p w:rsidR="00897D30" w:rsidRPr="007B35CA" w:rsidRDefault="00897D30" w:rsidP="007B35CA">
      <w:pPr>
        <w:pStyle w:val="Loendilik"/>
        <w:numPr>
          <w:ilvl w:val="0"/>
          <w:numId w:val="1"/>
        </w:numPr>
        <w:tabs>
          <w:tab w:val="clear" w:pos="0"/>
        </w:tabs>
        <w:ind w:left="714" w:hanging="357"/>
        <w:jc w:val="both"/>
        <w:rPr>
          <w:rFonts w:cs="Times New Roman"/>
        </w:rPr>
      </w:pPr>
      <w:r w:rsidRPr="000B00F5">
        <w:t xml:space="preserve">Toetust ei anta filmiprojektidele, mis õhutavad religioosset viha ja rassismi, kujutavad mõttetut vägivalda või sisaldavad </w:t>
      </w:r>
      <w:proofErr w:type="spellStart"/>
      <w:r w:rsidRPr="000B00F5">
        <w:t>inimvää</w:t>
      </w:r>
      <w:r w:rsidRPr="00D33D48">
        <w:t>rikust</w:t>
      </w:r>
      <w:proofErr w:type="spellEnd"/>
      <w:r w:rsidRPr="00D33D48">
        <w:t xml:space="preserve"> alandavat propagandat.</w:t>
      </w:r>
    </w:p>
    <w:p w:rsidR="007B35CA" w:rsidRDefault="007B35CA" w:rsidP="007B35CA">
      <w:pPr>
        <w:jc w:val="center"/>
        <w:rPr>
          <w:b/>
        </w:rPr>
      </w:pPr>
    </w:p>
    <w:p w:rsidR="007B35CA" w:rsidRDefault="009E0E24" w:rsidP="007B35CA">
      <w:pPr>
        <w:jc w:val="center"/>
        <w:rPr>
          <w:b/>
        </w:rPr>
      </w:pPr>
      <w:r w:rsidRPr="007B35CA">
        <w:rPr>
          <w:b/>
        </w:rPr>
        <w:t>V</w:t>
      </w:r>
      <w:r w:rsidR="007B35CA">
        <w:rPr>
          <w:b/>
        </w:rPr>
        <w:t>I</w:t>
      </w:r>
      <w:r w:rsidRPr="007B35CA">
        <w:rPr>
          <w:b/>
        </w:rPr>
        <w:t xml:space="preserve"> Taotluste hindamine ja tulemuste avalikustamine</w:t>
      </w:r>
    </w:p>
    <w:p w:rsidR="007B35CA" w:rsidRPr="007B35CA" w:rsidRDefault="007B35CA" w:rsidP="007B35CA">
      <w:pPr>
        <w:jc w:val="center"/>
      </w:pPr>
    </w:p>
    <w:p w:rsidR="007B35CA" w:rsidRPr="00514CD5" w:rsidRDefault="00793AE5" w:rsidP="007B35CA">
      <w:pPr>
        <w:pStyle w:val="Loendilik"/>
        <w:numPr>
          <w:ilvl w:val="0"/>
          <w:numId w:val="1"/>
        </w:numPr>
        <w:tabs>
          <w:tab w:val="clear" w:pos="0"/>
        </w:tabs>
        <w:ind w:left="714" w:hanging="357"/>
        <w:jc w:val="both"/>
        <w:rPr>
          <w:rFonts w:cs="Times New Roman"/>
        </w:rPr>
      </w:pPr>
      <w:r w:rsidRPr="00514CD5">
        <w:t>T</w:t>
      </w:r>
      <w:r w:rsidR="009447AA" w:rsidRPr="00514CD5">
        <w:t>aotluste hindamisel</w:t>
      </w:r>
      <w:r w:rsidRPr="00514CD5">
        <w:t xml:space="preserve"> välditakse huvide konflikti. Taotluste hindamisel on keelatud osaleda isikul, kellel on huvide konflikt või kelle puhul võib tekkida kahtlus tema erapooletuses. Huvide konflikt statuudi tähenduses on olukord, kus taotluse hindajal või või muul isikul, kes on kaasatud taotluse hindamiseks või kes võib muul moel mõjutada taotluse hindamise tulemust, on otseselt või kaudselt majanduslikke või muid isiklikke huvisid, mida võib käsitleda tema erapooletust või sõltumatust kahjustavatena korruptsiooniseaduse § 5, § 7 ja § 11 lg 1 tähenduses.</w:t>
      </w:r>
    </w:p>
    <w:p w:rsidR="009E0E24" w:rsidRPr="00514CD5" w:rsidRDefault="00793AE5" w:rsidP="007B35CA">
      <w:pPr>
        <w:pStyle w:val="Loendilik"/>
        <w:numPr>
          <w:ilvl w:val="0"/>
          <w:numId w:val="1"/>
        </w:numPr>
        <w:tabs>
          <w:tab w:val="clear" w:pos="0"/>
        </w:tabs>
        <w:ind w:left="714" w:hanging="357"/>
        <w:jc w:val="both"/>
        <w:rPr>
          <w:rFonts w:cs="Times New Roman"/>
        </w:rPr>
      </w:pPr>
      <w:r w:rsidRPr="00514CD5">
        <w:t xml:space="preserve">Nõukogu määrab </w:t>
      </w:r>
      <w:r w:rsidR="00935F52" w:rsidRPr="00514CD5">
        <w:t xml:space="preserve">taotluste läbivaatamiseks ja hindamiseks </w:t>
      </w:r>
      <w:r w:rsidRPr="00514CD5">
        <w:t>Ekspertkomisjoni.</w:t>
      </w:r>
    </w:p>
    <w:p w:rsidR="009E0E24" w:rsidRPr="00514CD5" w:rsidRDefault="009E0E24" w:rsidP="007B35CA">
      <w:pPr>
        <w:pStyle w:val="Loendilik"/>
        <w:numPr>
          <w:ilvl w:val="0"/>
          <w:numId w:val="1"/>
        </w:numPr>
        <w:tabs>
          <w:tab w:val="clear" w:pos="0"/>
        </w:tabs>
        <w:ind w:left="714" w:hanging="357"/>
        <w:jc w:val="both"/>
        <w:rPr>
          <w:rFonts w:cs="Times New Roman"/>
        </w:rPr>
      </w:pPr>
      <w:r w:rsidRPr="00514CD5">
        <w:t xml:space="preserve">Taotluste läbivaatamise korraldab Ekspertkomisjon kolmes etapis: </w:t>
      </w:r>
    </w:p>
    <w:p w:rsidR="00514CD5" w:rsidRPr="00514CD5" w:rsidRDefault="009E0E24" w:rsidP="00514CD5">
      <w:pPr>
        <w:pStyle w:val="Loendilik"/>
        <w:numPr>
          <w:ilvl w:val="1"/>
          <w:numId w:val="1"/>
        </w:numPr>
        <w:tabs>
          <w:tab w:val="clear" w:pos="0"/>
          <w:tab w:val="num" w:pos="1276"/>
        </w:tabs>
        <w:spacing w:line="278" w:lineRule="auto"/>
        <w:ind w:left="1276" w:hanging="567"/>
        <w:jc w:val="both"/>
      </w:pPr>
      <w:r w:rsidRPr="00514CD5">
        <w:t>esimeses etapis hinnatakse taotluse nõuetele vastavust, vajadusel tehakse ettepanek taotlejale parandada või  täiendada taotlust;</w:t>
      </w:r>
    </w:p>
    <w:p w:rsidR="009E0E24" w:rsidRPr="00514CD5" w:rsidRDefault="009E0E24" w:rsidP="00514CD5">
      <w:pPr>
        <w:pStyle w:val="Loendilik"/>
        <w:numPr>
          <w:ilvl w:val="1"/>
          <w:numId w:val="1"/>
        </w:numPr>
        <w:tabs>
          <w:tab w:val="clear" w:pos="0"/>
          <w:tab w:val="num" w:pos="1276"/>
        </w:tabs>
        <w:spacing w:line="278" w:lineRule="auto"/>
        <w:ind w:left="1276" w:hanging="567"/>
        <w:jc w:val="both"/>
      </w:pPr>
      <w:r w:rsidRPr="00514CD5">
        <w:t>teises etapis hinnatakse taotluse sisulist vastavust Viru Filmifondi eesmärkidele</w:t>
      </w:r>
      <w:r w:rsidR="00514CD5" w:rsidRPr="00514CD5">
        <w:t>;</w:t>
      </w:r>
    </w:p>
    <w:p w:rsidR="009E0E24" w:rsidRPr="000B00F5" w:rsidRDefault="009E0E24" w:rsidP="00514CD5">
      <w:pPr>
        <w:pStyle w:val="Loendilik"/>
        <w:numPr>
          <w:ilvl w:val="1"/>
          <w:numId w:val="1"/>
        </w:numPr>
        <w:tabs>
          <w:tab w:val="clear" w:pos="0"/>
          <w:tab w:val="num" w:pos="1276"/>
        </w:tabs>
        <w:spacing w:line="278" w:lineRule="auto"/>
        <w:ind w:left="1276" w:hanging="567"/>
        <w:jc w:val="both"/>
      </w:pPr>
      <w:r w:rsidRPr="00514CD5">
        <w:t>kolmandas hindamisetapis teha</w:t>
      </w:r>
      <w:r w:rsidRPr="000B00F5">
        <w:t xml:space="preserve">kse kokkuvõte taotlusest ja määratakse taotluse Viru Filmifondi kaasfinantseerimise maksimaalne määr (ettepanek Nõukogule). </w:t>
      </w:r>
    </w:p>
    <w:p w:rsidR="007B35CA" w:rsidRPr="00374076" w:rsidRDefault="00481470" w:rsidP="007B35CA">
      <w:pPr>
        <w:pStyle w:val="Loendilik"/>
        <w:numPr>
          <w:ilvl w:val="0"/>
          <w:numId w:val="1"/>
        </w:numPr>
        <w:tabs>
          <w:tab w:val="clear" w:pos="0"/>
        </w:tabs>
        <w:ind w:left="714" w:hanging="357"/>
        <w:jc w:val="both"/>
        <w:rPr>
          <w:rFonts w:cs="Times New Roman"/>
        </w:rPr>
      </w:pPr>
      <w:r w:rsidRPr="000B00F5">
        <w:t>Taotluse rahuldamise või mitterahuldamise otsuse</w:t>
      </w:r>
      <w:r w:rsidR="009E0E24" w:rsidRPr="000B00F5">
        <w:t xml:space="preserve"> teeb Nõukogu. Nõukogu määrab ise oma tegevuse protseduurireeglid</w:t>
      </w:r>
      <w:r w:rsidR="009E0E24" w:rsidRPr="00374076">
        <w:t>. Otsused tehakse Nõukogu koosolekutel avaliku hääletuse teel. Taotluse rahuldamiseks on vajalik Nõukogu lihthäälteenamus.</w:t>
      </w:r>
    </w:p>
    <w:p w:rsidR="009E0E24" w:rsidRPr="00374076" w:rsidRDefault="009E0E24" w:rsidP="007B35CA">
      <w:pPr>
        <w:pStyle w:val="Loendilik"/>
        <w:numPr>
          <w:ilvl w:val="0"/>
          <w:numId w:val="1"/>
        </w:numPr>
        <w:tabs>
          <w:tab w:val="clear" w:pos="0"/>
        </w:tabs>
        <w:ind w:left="714" w:hanging="357"/>
        <w:jc w:val="both"/>
        <w:rPr>
          <w:rFonts w:cs="Times New Roman"/>
        </w:rPr>
      </w:pPr>
      <w:r w:rsidRPr="00374076">
        <w:t>Taotluse hindamise käigus on Ekspertkomisjonil</w:t>
      </w:r>
      <w:r w:rsidR="008B167A" w:rsidRPr="00374076">
        <w:t xml:space="preserve"> ja Nõukogul</w:t>
      </w:r>
      <w:r w:rsidRPr="00374076">
        <w:t xml:space="preserve"> õigus: </w:t>
      </w:r>
    </w:p>
    <w:p w:rsidR="00514CD5" w:rsidRPr="00374076" w:rsidRDefault="009E0E24" w:rsidP="00514CD5">
      <w:pPr>
        <w:pStyle w:val="Loendilik"/>
        <w:numPr>
          <w:ilvl w:val="1"/>
          <w:numId w:val="1"/>
        </w:numPr>
        <w:tabs>
          <w:tab w:val="clear" w:pos="0"/>
          <w:tab w:val="num" w:pos="1276"/>
        </w:tabs>
        <w:spacing w:line="278" w:lineRule="auto"/>
        <w:ind w:left="1276" w:hanging="567"/>
        <w:jc w:val="both"/>
      </w:pPr>
      <w:r w:rsidRPr="00374076">
        <w:t>kutsuda kohale toetuse taotleja taotluse esitlemiseks ja küsimustele vastamiseks;</w:t>
      </w:r>
    </w:p>
    <w:p w:rsidR="009E0E24" w:rsidRPr="00374076" w:rsidRDefault="009E0E24" w:rsidP="00514CD5">
      <w:pPr>
        <w:pStyle w:val="Loendilik"/>
        <w:numPr>
          <w:ilvl w:val="1"/>
          <w:numId w:val="1"/>
        </w:numPr>
        <w:tabs>
          <w:tab w:val="clear" w:pos="0"/>
          <w:tab w:val="num" w:pos="1276"/>
        </w:tabs>
        <w:spacing w:line="278" w:lineRule="auto"/>
        <w:ind w:left="1276" w:hanging="567"/>
        <w:jc w:val="both"/>
      </w:pPr>
      <w:r w:rsidRPr="00374076">
        <w:t xml:space="preserve">kutsuda kohale eksperte ja muid spetsialiste arvamuse andmiseks. </w:t>
      </w:r>
    </w:p>
    <w:p w:rsidR="007B35CA" w:rsidRPr="00374076" w:rsidRDefault="009E0E24" w:rsidP="007B35CA">
      <w:pPr>
        <w:pStyle w:val="Loendilik"/>
        <w:numPr>
          <w:ilvl w:val="0"/>
          <w:numId w:val="1"/>
        </w:numPr>
        <w:tabs>
          <w:tab w:val="clear" w:pos="0"/>
        </w:tabs>
        <w:ind w:left="714" w:hanging="357"/>
        <w:jc w:val="both"/>
        <w:rPr>
          <w:rFonts w:cs="Times New Roman"/>
        </w:rPr>
      </w:pPr>
      <w:r w:rsidRPr="00374076">
        <w:t>Ekspertkomisjon otsustab taotluse üle mitte hiljem kui 30 tööpäeva jooksul alates terviktaotluse (st koos kõigi muudatuste ja parandustega) esitamisest.</w:t>
      </w:r>
    </w:p>
    <w:p w:rsidR="009E0E24" w:rsidRPr="00374076" w:rsidRDefault="009E0E24" w:rsidP="007B35CA">
      <w:pPr>
        <w:pStyle w:val="Loendilik"/>
        <w:numPr>
          <w:ilvl w:val="0"/>
          <w:numId w:val="1"/>
        </w:numPr>
        <w:tabs>
          <w:tab w:val="clear" w:pos="0"/>
        </w:tabs>
        <w:ind w:left="714" w:hanging="357"/>
        <w:jc w:val="both"/>
        <w:rPr>
          <w:rFonts w:cs="Times New Roman"/>
        </w:rPr>
      </w:pPr>
      <w:r w:rsidRPr="00374076">
        <w:t>Ekspertkom</w:t>
      </w:r>
      <w:r w:rsidR="00514CD5" w:rsidRPr="00374076">
        <w:t>i</w:t>
      </w:r>
      <w:r w:rsidRPr="00374076">
        <w:t>sjon esitab oma ettepaneku Nõukogule kinnitamiseks.</w:t>
      </w:r>
    </w:p>
    <w:p w:rsidR="007B35CA" w:rsidRPr="00374076" w:rsidRDefault="009E0E24" w:rsidP="007B35CA">
      <w:pPr>
        <w:pStyle w:val="Loendilik"/>
        <w:numPr>
          <w:ilvl w:val="0"/>
          <w:numId w:val="1"/>
        </w:numPr>
        <w:tabs>
          <w:tab w:val="clear" w:pos="0"/>
        </w:tabs>
        <w:ind w:left="714" w:hanging="357"/>
        <w:jc w:val="both"/>
        <w:rPr>
          <w:rFonts w:cs="Times New Roman"/>
        </w:rPr>
      </w:pPr>
      <w:r w:rsidRPr="00374076">
        <w:t>Nõukogu otsustab Ekspertkomisjoni hindamistulemuste alusel iga taotluse kohta eraldi, kas see rahuldada või jätta rahuldamata.</w:t>
      </w:r>
    </w:p>
    <w:p w:rsidR="009E0E24" w:rsidRPr="00374076" w:rsidRDefault="009E0E24" w:rsidP="007B35CA">
      <w:pPr>
        <w:pStyle w:val="Loendilik"/>
        <w:numPr>
          <w:ilvl w:val="0"/>
          <w:numId w:val="1"/>
        </w:numPr>
        <w:tabs>
          <w:tab w:val="clear" w:pos="0"/>
        </w:tabs>
        <w:ind w:left="714" w:hanging="357"/>
        <w:jc w:val="both"/>
        <w:rPr>
          <w:rFonts w:cs="Times New Roman"/>
        </w:rPr>
      </w:pPr>
      <w:r w:rsidRPr="00374076">
        <w:t xml:space="preserve">Nõukogu otsuses taotlus rahuldada märgitakse taotluse Viru Filmifondi kaasfinantseerimise määr. </w:t>
      </w:r>
      <w:r w:rsidR="000B00F5" w:rsidRPr="00030EC8">
        <w:t>Grupierandiga hõlmatud riigiabi puhul</w:t>
      </w:r>
      <w:r w:rsidR="007C152D" w:rsidRPr="00030EC8">
        <w:t xml:space="preserve"> </w:t>
      </w:r>
      <w:r w:rsidR="007C152D" w:rsidRPr="00030EC8">
        <w:t>ei tohi toetuse suurus ületa</w:t>
      </w:r>
      <w:r w:rsidR="007C152D" w:rsidRPr="00030EC8">
        <w:t>da</w:t>
      </w:r>
      <w:r w:rsidR="007C152D" w:rsidRPr="00030EC8">
        <w:t xml:space="preserve"> 50%</w:t>
      </w:r>
      <w:r w:rsidR="007C152D" w:rsidRPr="00374076">
        <w:t xml:space="preserve"> kõigist filmiprojekti abikõlblikest kuludest grupimääruse artikkel 54 lõige 4 punkt b tähenduses</w:t>
      </w:r>
      <w:r w:rsidR="007C152D">
        <w:t xml:space="preserve">. </w:t>
      </w:r>
      <w:r w:rsidR="007C152D">
        <w:rPr>
          <w:color w:val="000000"/>
        </w:rPr>
        <w:t>V</w:t>
      </w:r>
      <w:r w:rsidR="007C152D">
        <w:rPr>
          <w:color w:val="000000"/>
        </w:rPr>
        <w:t>ähese tähtsusega riigiabi</w:t>
      </w:r>
      <w:r w:rsidR="007C152D">
        <w:rPr>
          <w:color w:val="000000"/>
        </w:rPr>
        <w:t xml:space="preserve"> puhul </w:t>
      </w:r>
      <w:r w:rsidR="007C152D">
        <w:rPr>
          <w:color w:val="000000"/>
        </w:rPr>
        <w:t>on toetuse suurus maksimaalselt</w:t>
      </w:r>
      <w:r w:rsidR="007C152D">
        <w:rPr>
          <w:color w:val="000000"/>
        </w:rPr>
        <w:t xml:space="preserve"> 50% punktis 17 toodud kuludest</w:t>
      </w:r>
      <w:r w:rsidR="00C03AEE" w:rsidRPr="00374076">
        <w:t>.</w:t>
      </w:r>
      <w:bookmarkStart w:id="4" w:name="_GoBack"/>
      <w:bookmarkEnd w:id="4"/>
    </w:p>
    <w:p w:rsidR="009E0E24" w:rsidRPr="007B35CA" w:rsidRDefault="009E0E24" w:rsidP="007B35CA">
      <w:pPr>
        <w:pStyle w:val="Loendilik"/>
        <w:numPr>
          <w:ilvl w:val="0"/>
          <w:numId w:val="1"/>
        </w:numPr>
        <w:tabs>
          <w:tab w:val="clear" w:pos="0"/>
        </w:tabs>
        <w:ind w:left="714" w:hanging="357"/>
        <w:jc w:val="both"/>
        <w:rPr>
          <w:rFonts w:cs="Times New Roman"/>
        </w:rPr>
      </w:pPr>
      <w:r w:rsidRPr="00292DB8">
        <w:t xml:space="preserve">Enne kaasfinantseerimislepingu sõlmimist on Nõukogul õigus: </w:t>
      </w:r>
    </w:p>
    <w:p w:rsidR="00BE7F2A" w:rsidRDefault="009E0E24" w:rsidP="00BE7F2A">
      <w:pPr>
        <w:pStyle w:val="Loendilik"/>
        <w:numPr>
          <w:ilvl w:val="1"/>
          <w:numId w:val="1"/>
        </w:numPr>
        <w:tabs>
          <w:tab w:val="clear" w:pos="0"/>
          <w:tab w:val="num" w:pos="1276"/>
        </w:tabs>
        <w:spacing w:line="278" w:lineRule="auto"/>
        <w:ind w:left="1276" w:hanging="567"/>
        <w:jc w:val="both"/>
      </w:pPr>
      <w:r w:rsidRPr="00292DB8">
        <w:t>küsida toetuse taotlejalt täiendavat teavet;</w:t>
      </w:r>
    </w:p>
    <w:p w:rsidR="00BE7F2A" w:rsidRDefault="009E0E24" w:rsidP="00BE7F2A">
      <w:pPr>
        <w:pStyle w:val="Loendilik"/>
        <w:numPr>
          <w:ilvl w:val="1"/>
          <w:numId w:val="1"/>
        </w:numPr>
        <w:tabs>
          <w:tab w:val="clear" w:pos="0"/>
          <w:tab w:val="num" w:pos="1276"/>
        </w:tabs>
        <w:spacing w:line="278" w:lineRule="auto"/>
        <w:ind w:left="1276" w:hanging="567"/>
        <w:jc w:val="both"/>
      </w:pPr>
      <w:r w:rsidRPr="00292DB8">
        <w:t xml:space="preserve"> muuta taotluses esitatud kulude hinnangut, muutes konkreetsete </w:t>
      </w:r>
      <w:proofErr w:type="spellStart"/>
      <w:r w:rsidRPr="00292DB8">
        <w:t>kuluarktiklite</w:t>
      </w:r>
      <w:proofErr w:type="spellEnd"/>
      <w:r w:rsidRPr="00292DB8">
        <w:t xml:space="preserve"> kvalifikatsiooni abikõlblike ja abikõlbmatute kulude vahel;</w:t>
      </w:r>
    </w:p>
    <w:p w:rsidR="009E0E24" w:rsidRPr="00292DB8" w:rsidRDefault="009E0E24" w:rsidP="00BE7F2A">
      <w:pPr>
        <w:pStyle w:val="Loendilik"/>
        <w:numPr>
          <w:ilvl w:val="1"/>
          <w:numId w:val="1"/>
        </w:numPr>
        <w:tabs>
          <w:tab w:val="clear" w:pos="0"/>
          <w:tab w:val="num" w:pos="1276"/>
        </w:tabs>
        <w:spacing w:line="278" w:lineRule="auto"/>
        <w:ind w:left="1276" w:hanging="567"/>
        <w:jc w:val="both"/>
      </w:pPr>
      <w:r w:rsidRPr="00292DB8">
        <w:t xml:space="preserve">toetuse taotleja põhjendatud avalduse alusel muuta taotluses esitatud kulude hinnangut, muutmata eraldatava toetuse suurust. </w:t>
      </w:r>
    </w:p>
    <w:p w:rsidR="007B35CA" w:rsidRPr="007B35CA" w:rsidRDefault="009E0E24" w:rsidP="007B35CA">
      <w:pPr>
        <w:pStyle w:val="Loendilik"/>
        <w:numPr>
          <w:ilvl w:val="0"/>
          <w:numId w:val="1"/>
        </w:numPr>
        <w:tabs>
          <w:tab w:val="clear" w:pos="0"/>
        </w:tabs>
        <w:ind w:left="714" w:hanging="357"/>
        <w:jc w:val="both"/>
        <w:rPr>
          <w:rFonts w:cs="Times New Roman"/>
        </w:rPr>
      </w:pPr>
      <w:r w:rsidRPr="00715FD2">
        <w:t>Nõukogu otsus taotluse tulemuste kohta avalikustatakse pärast kinnitamist IVEK-i veebilehel</w:t>
      </w:r>
      <w:r w:rsidR="007B35CA">
        <w:t>.</w:t>
      </w:r>
    </w:p>
    <w:p w:rsidR="009E0E24" w:rsidRPr="007B35CA" w:rsidRDefault="009E0E24" w:rsidP="007B35CA">
      <w:pPr>
        <w:pStyle w:val="Loendilik"/>
        <w:numPr>
          <w:ilvl w:val="0"/>
          <w:numId w:val="1"/>
        </w:numPr>
        <w:tabs>
          <w:tab w:val="clear" w:pos="0"/>
        </w:tabs>
        <w:ind w:left="714" w:hanging="357"/>
        <w:jc w:val="both"/>
        <w:rPr>
          <w:rFonts w:cs="Times New Roman"/>
        </w:rPr>
      </w:pPr>
      <w:r w:rsidRPr="00292DB8">
        <w:lastRenderedPageBreak/>
        <w:t xml:space="preserve">Kaasfinantseerimislepingut ei allkirjastata, kui enne allkirjastamist selgub, et toetuse taotleja on esitanud taotluses teadlikult valeandmeid  või taotluste hindamise protsessi käigus üritanud mõjutada otsustamisprotsessi. </w:t>
      </w:r>
    </w:p>
    <w:p w:rsidR="009E0E24" w:rsidRPr="00292DB8" w:rsidRDefault="009E0E24">
      <w:pPr>
        <w:pStyle w:val="Loendilik"/>
        <w:spacing w:line="278" w:lineRule="auto"/>
        <w:ind w:left="1080"/>
        <w:jc w:val="both"/>
      </w:pPr>
    </w:p>
    <w:p w:rsidR="009E0E24" w:rsidRPr="00292DB8" w:rsidRDefault="009E0E24">
      <w:pPr>
        <w:spacing w:line="278" w:lineRule="auto"/>
        <w:jc w:val="center"/>
        <w:rPr>
          <w:b/>
        </w:rPr>
      </w:pPr>
      <w:r w:rsidRPr="00292DB8">
        <w:rPr>
          <w:b/>
        </w:rPr>
        <w:t>VI</w:t>
      </w:r>
      <w:r w:rsidR="007B35CA">
        <w:rPr>
          <w:b/>
        </w:rPr>
        <w:t>I</w:t>
      </w:r>
      <w:r w:rsidRPr="00292DB8">
        <w:rPr>
          <w:b/>
        </w:rPr>
        <w:t xml:space="preserve"> Kaasfinantseerimisleping</w:t>
      </w:r>
    </w:p>
    <w:p w:rsidR="009E0E24" w:rsidRPr="00292DB8" w:rsidRDefault="009E0E24">
      <w:pPr>
        <w:spacing w:line="278" w:lineRule="auto"/>
        <w:jc w:val="center"/>
        <w:rPr>
          <w:b/>
        </w:rPr>
      </w:pPr>
    </w:p>
    <w:p w:rsidR="007B35CA" w:rsidRPr="007B35CA" w:rsidRDefault="009E0E24" w:rsidP="007B35CA">
      <w:pPr>
        <w:pStyle w:val="Loendilik"/>
        <w:numPr>
          <w:ilvl w:val="0"/>
          <w:numId w:val="1"/>
        </w:numPr>
        <w:tabs>
          <w:tab w:val="clear" w:pos="0"/>
        </w:tabs>
        <w:ind w:left="714" w:hanging="357"/>
        <w:jc w:val="both"/>
        <w:rPr>
          <w:rFonts w:cs="Times New Roman"/>
        </w:rPr>
      </w:pPr>
      <w:r w:rsidRPr="00292DB8">
        <w:t>IVEK allkirjastab taotlejag</w:t>
      </w:r>
      <w:r w:rsidRPr="00064E8E">
        <w:t>a kirjaliku kaasfinantseerimislepingu pärast</w:t>
      </w:r>
      <w:r w:rsidRPr="00292DB8">
        <w:t xml:space="preserve"> kõigi  kehtestatud nõuete täitmist</w:t>
      </w:r>
      <w:r w:rsidR="00715FD2">
        <w:t>.</w:t>
      </w:r>
      <w:r w:rsidR="00064E8E" w:rsidRPr="007B35CA">
        <w:rPr>
          <w:color w:val="4472C4"/>
        </w:rPr>
        <w:t xml:space="preserve"> </w:t>
      </w:r>
      <w:r w:rsidRPr="00292DB8">
        <w:t>Enne lepingu allkirjastamist ei ole taotluse rahuldamine Viru Filmifondile ja IVEK-</w:t>
      </w:r>
      <w:proofErr w:type="spellStart"/>
      <w:r w:rsidR="00006E7C">
        <w:t>i</w:t>
      </w:r>
      <w:r w:rsidRPr="00292DB8">
        <w:t>le</w:t>
      </w:r>
      <w:proofErr w:type="spellEnd"/>
      <w:r w:rsidRPr="00292DB8">
        <w:t xml:space="preserve"> siduv.</w:t>
      </w:r>
    </w:p>
    <w:p w:rsidR="009E0E24" w:rsidRPr="00006E7C" w:rsidRDefault="009E0E24" w:rsidP="007B35CA">
      <w:pPr>
        <w:pStyle w:val="Loendilik"/>
        <w:numPr>
          <w:ilvl w:val="0"/>
          <w:numId w:val="1"/>
        </w:numPr>
        <w:tabs>
          <w:tab w:val="clear" w:pos="0"/>
        </w:tabs>
        <w:ind w:left="714" w:hanging="357"/>
        <w:jc w:val="both"/>
        <w:rPr>
          <w:rFonts w:cs="Times New Roman"/>
        </w:rPr>
      </w:pPr>
      <w:r w:rsidRPr="00292DB8">
        <w:t xml:space="preserve">Kaasfinantseerimisleping allkirjastatakse, </w:t>
      </w:r>
      <w:r w:rsidRPr="00B92BFC">
        <w:t>kui Viru Filmifondi on eraldatud vähemalt toetuse suuruse ulatuses vahendeid. Enne allkirjastamist on Viru Filmifondil õigus vajaduse korral vähendada planeeritava toetussumma suurust vastavalt Viru Filmifondi olemasolevatele rahalistele ressurssi</w:t>
      </w:r>
      <w:r w:rsidRPr="00292DB8">
        <w:t>dele ja IVEK võib keelduda kaasfinantseerimislepingu allkirjastamisest, kui rahalisi ressursse Viru Filmifondile ei eraldata.</w:t>
      </w:r>
    </w:p>
    <w:p w:rsidR="007B35CA" w:rsidRPr="00006E7C" w:rsidRDefault="009E0E24" w:rsidP="007B35CA">
      <w:pPr>
        <w:pStyle w:val="Loendilik"/>
        <w:numPr>
          <w:ilvl w:val="0"/>
          <w:numId w:val="1"/>
        </w:numPr>
        <w:tabs>
          <w:tab w:val="clear" w:pos="0"/>
        </w:tabs>
        <w:ind w:left="714" w:hanging="357"/>
        <w:jc w:val="both"/>
        <w:rPr>
          <w:rFonts w:cs="Times New Roman"/>
        </w:rPr>
      </w:pPr>
      <w:r w:rsidRPr="00006E7C">
        <w:t>Kui olemasolevate rahaliste ressursside hulk on piiratud eelistatakse taotlejaid, kes planeerivad</w:t>
      </w:r>
      <w:r w:rsidR="00A36DCD" w:rsidRPr="00006E7C">
        <w:t xml:space="preserve"> </w:t>
      </w:r>
      <w:r w:rsidRPr="00006E7C">
        <w:t xml:space="preserve">filmiprojekti </w:t>
      </w:r>
      <w:r w:rsidR="00B54F65" w:rsidRPr="00006E7C">
        <w:t>realiseerimise</w:t>
      </w:r>
      <w:r w:rsidRPr="00006E7C">
        <w:t xml:space="preserve"> käigus teha suurimas summas kulutusi Ida-Virumaal</w:t>
      </w:r>
      <w:r w:rsidR="00A36DCD" w:rsidRPr="00006E7C">
        <w:t>.</w:t>
      </w:r>
    </w:p>
    <w:p w:rsidR="009E0E24" w:rsidRPr="00006E7C" w:rsidRDefault="009E0E24" w:rsidP="007B35CA">
      <w:pPr>
        <w:pStyle w:val="Loendilik"/>
        <w:numPr>
          <w:ilvl w:val="0"/>
          <w:numId w:val="1"/>
        </w:numPr>
        <w:tabs>
          <w:tab w:val="clear" w:pos="0"/>
        </w:tabs>
        <w:ind w:left="714" w:hanging="357"/>
        <w:jc w:val="both"/>
        <w:rPr>
          <w:rFonts w:cs="Times New Roman"/>
        </w:rPr>
      </w:pPr>
      <w:r w:rsidRPr="00006E7C">
        <w:t>Heakskiitev otsus kaasfinantseerimise kohta kehtib kuni</w:t>
      </w:r>
      <w:r w:rsidR="00715FD2" w:rsidRPr="00006E7C">
        <w:t xml:space="preserve"> 2</w:t>
      </w:r>
      <w:r w:rsidRPr="00006E7C">
        <w:t xml:space="preserve"> </w:t>
      </w:r>
      <w:r w:rsidR="00715FD2" w:rsidRPr="00006E7C">
        <w:t>(</w:t>
      </w:r>
      <w:r w:rsidR="00A36DCD" w:rsidRPr="00006E7C">
        <w:t>kaks</w:t>
      </w:r>
      <w:r w:rsidR="00715FD2" w:rsidRPr="00006E7C">
        <w:t>)</w:t>
      </w:r>
      <w:r w:rsidRPr="00006E7C">
        <w:t xml:space="preserve"> kuud pärast </w:t>
      </w:r>
      <w:r w:rsidR="00B92BFC" w:rsidRPr="00006E7C">
        <w:t>Nõukogu</w:t>
      </w:r>
      <w:r w:rsidRPr="00006E7C">
        <w:t xml:space="preserve"> kinnitust. Selle perioodi jooksul tuleb kaasfinantseerimisleping allkirjastada. Nimetatud perioodi võib </w:t>
      </w:r>
      <w:r w:rsidR="00B92BFC" w:rsidRPr="00006E7C">
        <w:t>Nõukogu</w:t>
      </w:r>
      <w:r w:rsidRPr="00006E7C">
        <w:t xml:space="preserve"> otsusel pikendada, kui taotleja on esitanud IVEK</w:t>
      </w:r>
      <w:r w:rsidR="00D804AA">
        <w:t>-</w:t>
      </w:r>
      <w:proofErr w:type="spellStart"/>
      <w:r w:rsidRPr="00006E7C">
        <w:t>ile</w:t>
      </w:r>
      <w:proofErr w:type="spellEnd"/>
      <w:r w:rsidRPr="00006E7C">
        <w:t xml:space="preserve"> vastava põhjendatud avalduse.</w:t>
      </w:r>
    </w:p>
    <w:p w:rsidR="009E0E24" w:rsidRPr="007B35CA" w:rsidRDefault="009E0E24" w:rsidP="007B35CA">
      <w:pPr>
        <w:pStyle w:val="Loendilik"/>
        <w:numPr>
          <w:ilvl w:val="0"/>
          <w:numId w:val="1"/>
        </w:numPr>
        <w:tabs>
          <w:tab w:val="clear" w:pos="0"/>
        </w:tabs>
        <w:ind w:left="714" w:hanging="357"/>
        <w:jc w:val="both"/>
        <w:rPr>
          <w:rFonts w:cs="Times New Roman"/>
        </w:rPr>
      </w:pPr>
      <w:r w:rsidRPr="00006E7C">
        <w:t xml:space="preserve">Kaasfinantseerimislepinguga kehtestatakse filmiprojekti realiseerimise ajakava, mis ei </w:t>
      </w:r>
      <w:r w:rsidR="00B92BFC" w:rsidRPr="00006E7C">
        <w:t xml:space="preserve">ole pikem kui </w:t>
      </w:r>
      <w:r w:rsidR="00A36DCD" w:rsidRPr="00006E7C">
        <w:t xml:space="preserve">rahuldatud </w:t>
      </w:r>
      <w:r w:rsidR="00B92BFC" w:rsidRPr="00006E7C">
        <w:t xml:space="preserve">taotluses esitatud </w:t>
      </w:r>
      <w:r w:rsidR="00417842" w:rsidRPr="00006E7C">
        <w:t>filmi tootmise ajakava</w:t>
      </w:r>
      <w:r w:rsidR="005623D0" w:rsidRPr="00006E7C">
        <w:t>, kuid mitte</w:t>
      </w:r>
      <w:r w:rsidR="00417842" w:rsidRPr="00006E7C">
        <w:t xml:space="preserve"> hiljem kui 31.1</w:t>
      </w:r>
      <w:r w:rsidR="00715FD2" w:rsidRPr="00006E7C">
        <w:t>0</w:t>
      </w:r>
      <w:r w:rsidR="00417842" w:rsidRPr="00006E7C">
        <w:t>.202</w:t>
      </w:r>
      <w:r w:rsidR="00715FD2" w:rsidRPr="00006E7C">
        <w:t>2,</w:t>
      </w:r>
      <w:r w:rsidRPr="00006E7C">
        <w:t xml:space="preserve"> samuti Ida-Virumaal </w:t>
      </w:r>
      <w:r w:rsidR="00EC5A92" w:rsidRPr="00006E7C">
        <w:t>kavandatavad</w:t>
      </w:r>
      <w:r w:rsidRPr="00006E7C">
        <w:t xml:space="preserve"> kulutused, Viru Filmifondi maksimaalne kaasfinantseerimise mää</w:t>
      </w:r>
      <w:r w:rsidRPr="00292DB8">
        <w:t>r ja muud tingimused, mis on filmiprojekti realiseerimisel siduvad.</w:t>
      </w:r>
    </w:p>
    <w:p w:rsidR="007B35CA" w:rsidRDefault="007B35CA" w:rsidP="007B35CA">
      <w:pPr>
        <w:jc w:val="center"/>
        <w:rPr>
          <w:b/>
        </w:rPr>
      </w:pPr>
    </w:p>
    <w:p w:rsidR="009E0E24" w:rsidRPr="007B35CA" w:rsidRDefault="009E0E24" w:rsidP="007B35CA">
      <w:pPr>
        <w:jc w:val="center"/>
        <w:rPr>
          <w:b/>
        </w:rPr>
      </w:pPr>
      <w:r w:rsidRPr="007B35CA">
        <w:rPr>
          <w:b/>
        </w:rPr>
        <w:t>VII</w:t>
      </w:r>
      <w:r w:rsidR="007B35CA" w:rsidRPr="007B35CA">
        <w:rPr>
          <w:b/>
        </w:rPr>
        <w:t>I</w:t>
      </w:r>
      <w:r w:rsidRPr="007B35CA">
        <w:rPr>
          <w:b/>
        </w:rPr>
        <w:t xml:space="preserve"> Toetuse </w:t>
      </w:r>
      <w:r w:rsidR="00EC5A92" w:rsidRPr="007B35CA">
        <w:rPr>
          <w:b/>
        </w:rPr>
        <w:t>maksmine</w:t>
      </w:r>
    </w:p>
    <w:p w:rsidR="007B35CA" w:rsidRPr="007B35CA" w:rsidRDefault="007B35CA" w:rsidP="007B35CA">
      <w:pPr>
        <w:jc w:val="center"/>
        <w:rPr>
          <w:b/>
        </w:rPr>
      </w:pPr>
    </w:p>
    <w:p w:rsidR="007B35CA" w:rsidRPr="003468B2" w:rsidRDefault="009E0E24" w:rsidP="007B35CA">
      <w:pPr>
        <w:pStyle w:val="Loendilik"/>
        <w:numPr>
          <w:ilvl w:val="0"/>
          <w:numId w:val="1"/>
        </w:numPr>
        <w:tabs>
          <w:tab w:val="clear" w:pos="0"/>
        </w:tabs>
        <w:ind w:left="714" w:hanging="357"/>
        <w:jc w:val="both"/>
        <w:rPr>
          <w:rFonts w:cs="Times New Roman"/>
        </w:rPr>
      </w:pPr>
      <w:r w:rsidRPr="003468B2">
        <w:t xml:space="preserve">Toetus </w:t>
      </w:r>
      <w:r w:rsidR="00EC5A92" w:rsidRPr="003468B2">
        <w:t>makstakse</w:t>
      </w:r>
      <w:r w:rsidRPr="003468B2">
        <w:t xml:space="preserve"> </w:t>
      </w:r>
      <w:r w:rsidR="00EC5A92" w:rsidRPr="003468B2">
        <w:t xml:space="preserve">välja </w:t>
      </w:r>
      <w:r w:rsidRPr="003468B2">
        <w:t xml:space="preserve">vastavalt kaasfinantseerimislepingule pärast </w:t>
      </w:r>
      <w:r w:rsidR="00A36DCD" w:rsidRPr="003468B2">
        <w:t xml:space="preserve">toetatud </w:t>
      </w:r>
      <w:r w:rsidRPr="003468B2">
        <w:t xml:space="preserve">filmiprojekti </w:t>
      </w:r>
      <w:r w:rsidR="00151CF2" w:rsidRPr="003468B2">
        <w:t>realiseerimist</w:t>
      </w:r>
      <w:r w:rsidR="00A36DCD" w:rsidRPr="003468B2">
        <w:t xml:space="preserve"> ning </w:t>
      </w:r>
      <w:r w:rsidRPr="003468B2">
        <w:t>IVEK</w:t>
      </w:r>
      <w:r w:rsidR="00D804AA" w:rsidRPr="003468B2">
        <w:t>-</w:t>
      </w:r>
      <w:proofErr w:type="spellStart"/>
      <w:r w:rsidRPr="003468B2">
        <w:t>ile</w:t>
      </w:r>
      <w:proofErr w:type="spellEnd"/>
      <w:r w:rsidRPr="003468B2">
        <w:t xml:space="preserve"> kuluaruande koos kuludokumentide koopiatega</w:t>
      </w:r>
      <w:r w:rsidR="00A36DCD" w:rsidRPr="003468B2">
        <w:t xml:space="preserve"> esitamist</w:t>
      </w:r>
      <w:r w:rsidR="00880818" w:rsidRPr="003468B2">
        <w:t xml:space="preserve"> </w:t>
      </w:r>
      <w:r w:rsidR="005344BF" w:rsidRPr="003468B2">
        <w:t xml:space="preserve">kuni </w:t>
      </w:r>
      <w:r w:rsidR="00880818" w:rsidRPr="003468B2">
        <w:t>28 tööpäeva jooksul</w:t>
      </w:r>
      <w:r w:rsidRPr="003468B2">
        <w:t>.</w:t>
      </w:r>
    </w:p>
    <w:p w:rsidR="009E0E24" w:rsidRPr="003468B2" w:rsidRDefault="009E0E24" w:rsidP="007B35CA">
      <w:pPr>
        <w:pStyle w:val="Loendilik"/>
        <w:numPr>
          <w:ilvl w:val="0"/>
          <w:numId w:val="1"/>
        </w:numPr>
        <w:tabs>
          <w:tab w:val="clear" w:pos="0"/>
        </w:tabs>
        <w:ind w:left="714" w:hanging="357"/>
        <w:jc w:val="both"/>
        <w:rPr>
          <w:rFonts w:cs="Times New Roman"/>
        </w:rPr>
      </w:pPr>
      <w:r w:rsidRPr="003468B2">
        <w:t xml:space="preserve">IVEK vaatab läbi filmiprojekti realiseerimise aruande, </w:t>
      </w:r>
      <w:r w:rsidR="00250691" w:rsidRPr="003468B2">
        <w:t>toetuse</w:t>
      </w:r>
      <w:r w:rsidRPr="003468B2">
        <w:t xml:space="preserve"> kasutamise aruande ja filmiproj</w:t>
      </w:r>
      <w:r w:rsidRPr="00D804AA">
        <w:t xml:space="preserve">ekti realiseerimise käigus Ida-Virumaal tehtud kulutuste aruande </w:t>
      </w:r>
      <w:r w:rsidR="00577288" w:rsidRPr="00D804AA">
        <w:t>28</w:t>
      </w:r>
      <w:r w:rsidRPr="00D804AA">
        <w:t xml:space="preserve"> tööpäeva jooksul, kaasates vajadusel eksperte. Hindab kas filmiproje</w:t>
      </w:r>
      <w:r w:rsidRPr="003468B2">
        <w:t xml:space="preserve">kti realiseerimine, </w:t>
      </w:r>
      <w:r w:rsidR="00250691" w:rsidRPr="003468B2">
        <w:t>toetuse</w:t>
      </w:r>
      <w:r w:rsidRPr="003468B2">
        <w:t xml:space="preserve"> kasutamine ja Ida-Virumaal tehtud kulutused vastasid kaasfinantseerimislepingule. Seejärel esitab aruanded Nõukogule kinnitamiseks. Nõukogu otsustab aruannete kinnitamise </w:t>
      </w:r>
      <w:r w:rsidR="005344BF" w:rsidRPr="003468B2">
        <w:t xml:space="preserve">kuni </w:t>
      </w:r>
      <w:r w:rsidR="00577288" w:rsidRPr="003468B2">
        <w:t>28</w:t>
      </w:r>
      <w:r w:rsidRPr="003468B2">
        <w:t xml:space="preserve"> tööpäeva jooksul.</w:t>
      </w:r>
    </w:p>
    <w:p w:rsidR="009E0E24" w:rsidRPr="003468B2" w:rsidRDefault="009E0E24" w:rsidP="007B35CA">
      <w:pPr>
        <w:pStyle w:val="Loendilik"/>
        <w:numPr>
          <w:ilvl w:val="0"/>
          <w:numId w:val="1"/>
        </w:numPr>
        <w:tabs>
          <w:tab w:val="clear" w:pos="0"/>
        </w:tabs>
        <w:ind w:left="714" w:hanging="357"/>
        <w:jc w:val="both"/>
        <w:rPr>
          <w:rFonts w:cs="Times New Roman"/>
        </w:rPr>
      </w:pPr>
      <w:r w:rsidRPr="003468B2">
        <w:t xml:space="preserve">Aruannete kinnitamise korral arvutab IVEK toetuse saajale </w:t>
      </w:r>
      <w:r w:rsidR="00151CF2" w:rsidRPr="003468B2">
        <w:t>väljamakstava</w:t>
      </w:r>
      <w:r w:rsidRPr="003468B2">
        <w:t xml:space="preserve"> toetussumma suuruse vastavalt kaasfinantseerimise lepingule.</w:t>
      </w:r>
    </w:p>
    <w:p w:rsidR="009E0E24" w:rsidRPr="003468B2" w:rsidRDefault="009E0E24" w:rsidP="007B35CA">
      <w:pPr>
        <w:pStyle w:val="Loendilik"/>
        <w:numPr>
          <w:ilvl w:val="0"/>
          <w:numId w:val="1"/>
        </w:numPr>
        <w:tabs>
          <w:tab w:val="clear" w:pos="0"/>
        </w:tabs>
        <w:ind w:left="714" w:hanging="357"/>
        <w:jc w:val="both"/>
        <w:rPr>
          <w:rFonts w:cs="Times New Roman"/>
        </w:rPr>
      </w:pPr>
      <w:r w:rsidRPr="003468B2">
        <w:t>IVEK-</w:t>
      </w:r>
      <w:proofErr w:type="spellStart"/>
      <w:r w:rsidRPr="003468B2">
        <w:t>il</w:t>
      </w:r>
      <w:proofErr w:type="spellEnd"/>
      <w:r w:rsidRPr="003468B2">
        <w:t xml:space="preserve"> on õigus küsida täiendavat teavet ja dokumentaalseid tõendeid, mis tõendaksid filmiprojekti realiseerimise käigus tehtud kulutusi.</w:t>
      </w:r>
    </w:p>
    <w:p w:rsidR="009E0E24" w:rsidRPr="00971652" w:rsidRDefault="009E0E24" w:rsidP="007B35CA">
      <w:pPr>
        <w:pStyle w:val="Loendilik"/>
        <w:numPr>
          <w:ilvl w:val="0"/>
          <w:numId w:val="1"/>
        </w:numPr>
        <w:tabs>
          <w:tab w:val="clear" w:pos="0"/>
        </w:tabs>
        <w:ind w:left="714" w:hanging="357"/>
        <w:jc w:val="both"/>
        <w:rPr>
          <w:rFonts w:cs="Times New Roman"/>
        </w:rPr>
      </w:pPr>
      <w:r w:rsidRPr="00971652">
        <w:t xml:space="preserve">Kulutuste dokumentaalsed tõendid on järgmiste dokumentide koopiad: </w:t>
      </w:r>
    </w:p>
    <w:p w:rsidR="009E0E24" w:rsidRPr="00971652" w:rsidRDefault="009E0E24" w:rsidP="00971652">
      <w:pPr>
        <w:pStyle w:val="Loendilik"/>
        <w:numPr>
          <w:ilvl w:val="1"/>
          <w:numId w:val="1"/>
        </w:numPr>
        <w:tabs>
          <w:tab w:val="clear" w:pos="0"/>
          <w:tab w:val="num" w:pos="1276"/>
        </w:tabs>
        <w:spacing w:line="278" w:lineRule="auto"/>
        <w:ind w:left="1276" w:hanging="567"/>
        <w:jc w:val="both"/>
      </w:pPr>
      <w:r w:rsidRPr="00971652">
        <w:t>panga kinnitatud maksekorraldused arvete maksmiseks;</w:t>
      </w:r>
    </w:p>
    <w:p w:rsidR="009E0E24" w:rsidRPr="00971652" w:rsidRDefault="006C6822" w:rsidP="00971652">
      <w:pPr>
        <w:pStyle w:val="Loendilik"/>
        <w:numPr>
          <w:ilvl w:val="1"/>
          <w:numId w:val="1"/>
        </w:numPr>
        <w:tabs>
          <w:tab w:val="clear" w:pos="0"/>
          <w:tab w:val="num" w:pos="1276"/>
        </w:tabs>
        <w:spacing w:line="278" w:lineRule="auto"/>
        <w:ind w:left="1276" w:hanging="567"/>
        <w:jc w:val="both"/>
      </w:pPr>
      <w:r w:rsidRPr="00971652">
        <w:t>arved</w:t>
      </w:r>
      <w:r w:rsidR="009E0E24" w:rsidRPr="00971652">
        <w:t>;</w:t>
      </w:r>
    </w:p>
    <w:p w:rsidR="009E0E24" w:rsidRPr="00971652" w:rsidRDefault="009E0E24" w:rsidP="00971652">
      <w:pPr>
        <w:pStyle w:val="Loendilik"/>
        <w:numPr>
          <w:ilvl w:val="1"/>
          <w:numId w:val="1"/>
        </w:numPr>
        <w:tabs>
          <w:tab w:val="clear" w:pos="0"/>
          <w:tab w:val="num" w:pos="1276"/>
        </w:tabs>
        <w:spacing w:line="278" w:lineRule="auto"/>
        <w:ind w:left="1276" w:hanging="567"/>
        <w:jc w:val="both"/>
      </w:pPr>
      <w:r w:rsidRPr="00971652">
        <w:t xml:space="preserve">muud </w:t>
      </w:r>
      <w:r w:rsidR="00250691" w:rsidRPr="00971652">
        <w:t>raamatupidamise algdokumendid</w:t>
      </w:r>
      <w:r w:rsidR="00A36DCD" w:rsidRPr="00971652">
        <w:t>.</w:t>
      </w:r>
    </w:p>
    <w:p w:rsidR="007B35CA" w:rsidRPr="00B54F65" w:rsidRDefault="009E0E24" w:rsidP="007B35CA">
      <w:pPr>
        <w:pStyle w:val="Loendilik"/>
        <w:numPr>
          <w:ilvl w:val="0"/>
          <w:numId w:val="1"/>
        </w:numPr>
        <w:tabs>
          <w:tab w:val="clear" w:pos="0"/>
        </w:tabs>
        <w:ind w:left="714" w:hanging="357"/>
        <w:jc w:val="both"/>
        <w:rPr>
          <w:rFonts w:cs="Times New Roman"/>
        </w:rPr>
      </w:pPr>
      <w:r w:rsidRPr="00D804AA">
        <w:t xml:space="preserve">Toetus makstakse välja 14 tööpäeva jooksul </w:t>
      </w:r>
      <w:r w:rsidRPr="00292DB8">
        <w:t>pärast seda, kui Nõukogu on teinud otsuse r</w:t>
      </w:r>
      <w:r w:rsidRPr="00B54F65">
        <w:t>ealiseeritud filmiprojekti vastavuse ja toetuse väljamaksmise kohta.</w:t>
      </w:r>
    </w:p>
    <w:p w:rsidR="009E0E24" w:rsidRPr="00B54F65" w:rsidRDefault="009E0E24" w:rsidP="007B35CA">
      <w:pPr>
        <w:pStyle w:val="Loendilik"/>
        <w:numPr>
          <w:ilvl w:val="0"/>
          <w:numId w:val="1"/>
        </w:numPr>
        <w:tabs>
          <w:tab w:val="clear" w:pos="0"/>
        </w:tabs>
        <w:ind w:left="714" w:hanging="357"/>
        <w:jc w:val="both"/>
        <w:rPr>
          <w:rFonts w:cs="Times New Roman"/>
        </w:rPr>
      </w:pPr>
      <w:r w:rsidRPr="00B54F65">
        <w:t>Nõukogul on õigus</w:t>
      </w:r>
      <w:r w:rsidR="00C03AEE" w:rsidRPr="00B54F65">
        <w:t xml:space="preserve"> väljamakstavat</w:t>
      </w:r>
      <w:r w:rsidRPr="00B54F65">
        <w:t xml:space="preserve"> toetussummat vähendada, kui: </w:t>
      </w:r>
    </w:p>
    <w:p w:rsidR="009E0E24" w:rsidRPr="00B54F65" w:rsidRDefault="009E0E24" w:rsidP="00971652">
      <w:pPr>
        <w:pStyle w:val="Loendilik"/>
        <w:numPr>
          <w:ilvl w:val="1"/>
          <w:numId w:val="1"/>
        </w:numPr>
        <w:tabs>
          <w:tab w:val="clear" w:pos="0"/>
          <w:tab w:val="num" w:pos="1276"/>
        </w:tabs>
        <w:spacing w:line="278" w:lineRule="auto"/>
        <w:ind w:left="1276" w:hanging="567"/>
        <w:jc w:val="both"/>
      </w:pPr>
      <w:r w:rsidRPr="00B54F65">
        <w:t>toetuse saaja esitatud kulutuste dokumentaalsetes tõendites toodud kulud on turuhinnast ebamõistlikult kõrgemad;</w:t>
      </w:r>
    </w:p>
    <w:p w:rsidR="009E0E24" w:rsidRPr="00B54F65" w:rsidRDefault="009E0E24" w:rsidP="00971652">
      <w:pPr>
        <w:pStyle w:val="Loendilik"/>
        <w:numPr>
          <w:ilvl w:val="1"/>
          <w:numId w:val="1"/>
        </w:numPr>
        <w:tabs>
          <w:tab w:val="clear" w:pos="0"/>
          <w:tab w:val="num" w:pos="1276"/>
        </w:tabs>
        <w:spacing w:line="278" w:lineRule="auto"/>
        <w:ind w:left="1276" w:hanging="567"/>
        <w:jc w:val="both"/>
      </w:pPr>
      <w:r w:rsidRPr="00B54F65">
        <w:lastRenderedPageBreak/>
        <w:t xml:space="preserve">toetuse saaja jätab filmiprojekti realiseerimise aruande põhjenduseta ja eelneva </w:t>
      </w:r>
      <w:r w:rsidR="00DC3820" w:rsidRPr="00B54F65">
        <w:t>teavituseta</w:t>
      </w:r>
      <w:r w:rsidRPr="00B54F65">
        <w:t xml:space="preserve"> tähtajaks esitamata. </w:t>
      </w:r>
    </w:p>
    <w:p w:rsidR="007B35CA" w:rsidRPr="00B54F65" w:rsidRDefault="009E0E24" w:rsidP="007B35CA">
      <w:pPr>
        <w:pStyle w:val="Loendilik"/>
        <w:numPr>
          <w:ilvl w:val="0"/>
          <w:numId w:val="1"/>
        </w:numPr>
        <w:tabs>
          <w:tab w:val="clear" w:pos="0"/>
        </w:tabs>
        <w:ind w:left="714" w:hanging="357"/>
        <w:jc w:val="both"/>
        <w:rPr>
          <w:rFonts w:cs="Times New Roman"/>
        </w:rPr>
      </w:pPr>
      <w:r w:rsidRPr="00B54F65">
        <w:t xml:space="preserve">Nõukogul on õigus </w:t>
      </w:r>
      <w:r w:rsidR="00B54F65">
        <w:t>antud</w:t>
      </w:r>
      <w:r w:rsidR="00C03AEE" w:rsidRPr="00B54F65">
        <w:t xml:space="preserve"> </w:t>
      </w:r>
      <w:r w:rsidRPr="00B54F65">
        <w:t xml:space="preserve">toetust mitte </w:t>
      </w:r>
      <w:r w:rsidR="00C03AEE" w:rsidRPr="00B54F65">
        <w:t>välja maksta</w:t>
      </w:r>
      <w:r w:rsidRPr="00B54F65">
        <w:t>, kui toetuse saaja:</w:t>
      </w:r>
      <w:r w:rsidR="007B35CA" w:rsidRPr="00B54F65">
        <w:t xml:space="preserve"> </w:t>
      </w:r>
    </w:p>
    <w:p w:rsidR="00971652" w:rsidRPr="00B54F65" w:rsidRDefault="009E0E24" w:rsidP="00971652">
      <w:pPr>
        <w:pStyle w:val="Loendilik"/>
        <w:numPr>
          <w:ilvl w:val="1"/>
          <w:numId w:val="1"/>
        </w:numPr>
        <w:tabs>
          <w:tab w:val="clear" w:pos="0"/>
          <w:tab w:val="num" w:pos="1276"/>
        </w:tabs>
        <w:spacing w:line="278" w:lineRule="auto"/>
        <w:ind w:left="1276" w:hanging="567"/>
        <w:jc w:val="both"/>
      </w:pPr>
      <w:r w:rsidRPr="00B54F65">
        <w:t xml:space="preserve">on </w:t>
      </w:r>
      <w:r w:rsidR="00B54F65" w:rsidRPr="00B54F65">
        <w:t xml:space="preserve">Viru Filmifondi </w:t>
      </w:r>
      <w:r w:rsidRPr="00B54F65">
        <w:t>Nõukogu, Ekspertkomisjoni või IVEK-</w:t>
      </w:r>
      <w:proofErr w:type="spellStart"/>
      <w:r w:rsidRPr="00B54F65">
        <w:t>it</w:t>
      </w:r>
      <w:proofErr w:type="spellEnd"/>
      <w:r w:rsidRPr="00B54F65">
        <w:t xml:space="preserve"> mis tahes viisil eksitanud;</w:t>
      </w:r>
    </w:p>
    <w:p w:rsidR="00971652" w:rsidRPr="00B54F65" w:rsidRDefault="009E0E24" w:rsidP="00971652">
      <w:pPr>
        <w:pStyle w:val="Loendilik"/>
        <w:numPr>
          <w:ilvl w:val="1"/>
          <w:numId w:val="1"/>
        </w:numPr>
        <w:tabs>
          <w:tab w:val="clear" w:pos="0"/>
          <w:tab w:val="num" w:pos="1276"/>
        </w:tabs>
        <w:spacing w:line="278" w:lineRule="auto"/>
        <w:ind w:left="1276" w:hanging="567"/>
        <w:jc w:val="both"/>
      </w:pPr>
      <w:r w:rsidRPr="00B54F65">
        <w:t>on jätnud nõutud dokumendid tähtajaks esitamata</w:t>
      </w:r>
      <w:r w:rsidR="00F85339" w:rsidRPr="00B54F65">
        <w:t xml:space="preserve"> ning ei ole sellest eelnevalt teavitanud</w:t>
      </w:r>
      <w:r w:rsidRPr="00B54F65">
        <w:t>;</w:t>
      </w:r>
    </w:p>
    <w:p w:rsidR="009E0E24" w:rsidRPr="00B54F65" w:rsidRDefault="009E0E24" w:rsidP="00971652">
      <w:pPr>
        <w:pStyle w:val="Loendilik"/>
        <w:numPr>
          <w:ilvl w:val="1"/>
          <w:numId w:val="1"/>
        </w:numPr>
        <w:tabs>
          <w:tab w:val="clear" w:pos="0"/>
          <w:tab w:val="num" w:pos="1276"/>
        </w:tabs>
        <w:spacing w:line="278" w:lineRule="auto"/>
        <w:ind w:left="1276" w:hanging="567"/>
        <w:jc w:val="both"/>
      </w:pPr>
      <w:r w:rsidRPr="00B54F65">
        <w:t>on jätnud kulutuste dokumentaalsed tõendid või muud nõutud dokumendid tähtajaks esitamata;</w:t>
      </w:r>
    </w:p>
    <w:p w:rsidR="009E0E24" w:rsidRPr="00B54F65" w:rsidRDefault="009E0E24" w:rsidP="00971652">
      <w:pPr>
        <w:pStyle w:val="Loendilik"/>
        <w:numPr>
          <w:ilvl w:val="1"/>
          <w:numId w:val="1"/>
        </w:numPr>
        <w:tabs>
          <w:tab w:val="clear" w:pos="0"/>
          <w:tab w:val="num" w:pos="1276"/>
        </w:tabs>
        <w:spacing w:line="278" w:lineRule="auto"/>
        <w:ind w:left="1276" w:hanging="567"/>
        <w:jc w:val="both"/>
      </w:pPr>
      <w:r w:rsidRPr="00B54F65">
        <w:t xml:space="preserve">on kasutanud </w:t>
      </w:r>
      <w:r w:rsidR="00F85339" w:rsidRPr="00B54F65">
        <w:t>antud toetust</w:t>
      </w:r>
      <w:r w:rsidRPr="00B54F65">
        <w:t xml:space="preserve"> </w:t>
      </w:r>
      <w:r w:rsidR="00F85339" w:rsidRPr="00B54F65">
        <w:t>mittesihipäraselt</w:t>
      </w:r>
      <w:r w:rsidRPr="00B54F65">
        <w:t>.</w:t>
      </w:r>
    </w:p>
    <w:p w:rsidR="003A201A" w:rsidRPr="00292DB8" w:rsidRDefault="003A201A" w:rsidP="003A201A">
      <w:pPr>
        <w:pStyle w:val="Loendilik"/>
        <w:spacing w:line="278" w:lineRule="auto"/>
        <w:ind w:left="1080"/>
        <w:jc w:val="both"/>
      </w:pPr>
    </w:p>
    <w:p w:rsidR="009E0E24" w:rsidRPr="007B35CA" w:rsidRDefault="007B35CA" w:rsidP="007B35CA">
      <w:pPr>
        <w:jc w:val="center"/>
        <w:rPr>
          <w:b/>
        </w:rPr>
      </w:pPr>
      <w:r>
        <w:rPr>
          <w:b/>
        </w:rPr>
        <w:t>IX</w:t>
      </w:r>
      <w:r w:rsidR="009E0E24" w:rsidRPr="007B35CA">
        <w:rPr>
          <w:b/>
        </w:rPr>
        <w:t xml:space="preserve"> Toetuse taotleja õigused ja kohustused</w:t>
      </w:r>
    </w:p>
    <w:p w:rsidR="007B35CA" w:rsidRPr="007B35CA" w:rsidRDefault="007B35CA" w:rsidP="007B35CA">
      <w:pPr>
        <w:jc w:val="center"/>
        <w:rPr>
          <w:b/>
        </w:rPr>
      </w:pPr>
    </w:p>
    <w:p w:rsidR="007B35CA" w:rsidRPr="007B35CA" w:rsidRDefault="009E0E24" w:rsidP="007B35CA">
      <w:pPr>
        <w:pStyle w:val="Loendilik"/>
        <w:numPr>
          <w:ilvl w:val="0"/>
          <w:numId w:val="1"/>
        </w:numPr>
        <w:tabs>
          <w:tab w:val="clear" w:pos="0"/>
        </w:tabs>
        <w:ind w:left="714" w:hanging="357"/>
        <w:jc w:val="both"/>
        <w:rPr>
          <w:rFonts w:cs="Times New Roman"/>
        </w:rPr>
      </w:pPr>
      <w:r w:rsidRPr="00292DB8">
        <w:t>Toetuse taotlejal on õigus esitatud taotlus tagasi võtta.</w:t>
      </w:r>
    </w:p>
    <w:p w:rsidR="007B35CA" w:rsidRPr="007B35CA" w:rsidRDefault="009E0E24" w:rsidP="007B35CA">
      <w:pPr>
        <w:pStyle w:val="Loendilik"/>
        <w:numPr>
          <w:ilvl w:val="0"/>
          <w:numId w:val="1"/>
        </w:numPr>
        <w:tabs>
          <w:tab w:val="clear" w:pos="0"/>
        </w:tabs>
        <w:ind w:left="714" w:hanging="357"/>
        <w:jc w:val="both"/>
        <w:rPr>
          <w:rFonts w:cs="Times New Roman"/>
        </w:rPr>
      </w:pPr>
      <w:r w:rsidRPr="00292DB8">
        <w:t>Toetuse taotlejal on kohustus tagada taotlusega esitatud teabe õigsus. Valeandmete esitamise korral taotlust ei rahuldata või võib juba väljamakstud toetuse tagasi nõuda.</w:t>
      </w:r>
    </w:p>
    <w:p w:rsidR="009E0E24" w:rsidRPr="004414EC" w:rsidRDefault="009E0E24" w:rsidP="007B35CA">
      <w:pPr>
        <w:pStyle w:val="Loendilik"/>
        <w:numPr>
          <w:ilvl w:val="0"/>
          <w:numId w:val="1"/>
        </w:numPr>
        <w:tabs>
          <w:tab w:val="clear" w:pos="0"/>
        </w:tabs>
        <w:ind w:left="714" w:hanging="357"/>
        <w:jc w:val="both"/>
        <w:rPr>
          <w:rFonts w:cs="Times New Roman"/>
        </w:rPr>
      </w:pPr>
      <w:r w:rsidRPr="004414EC">
        <w:t>Toetuse taotlejal on kohustus järgida käesolevaid tingimusi ja kaasfinantseerimislepingu tingimusi.</w:t>
      </w:r>
    </w:p>
    <w:p w:rsidR="00944A4B" w:rsidRPr="004414EC" w:rsidRDefault="00944A4B" w:rsidP="00CF0569">
      <w:pPr>
        <w:pStyle w:val="Loendilik"/>
        <w:numPr>
          <w:ilvl w:val="0"/>
          <w:numId w:val="1"/>
        </w:numPr>
        <w:tabs>
          <w:tab w:val="clear" w:pos="0"/>
        </w:tabs>
        <w:ind w:left="714" w:hanging="357"/>
        <w:jc w:val="both"/>
        <w:rPr>
          <w:rFonts w:cs="Times New Roman"/>
        </w:rPr>
      </w:pPr>
      <w:bookmarkStart w:id="5" w:name="_Hlk2849413"/>
      <w:r w:rsidRPr="004414EC">
        <w:t xml:space="preserve">Toetuse </w:t>
      </w:r>
      <w:r w:rsidR="00F04DE9" w:rsidRPr="004414EC">
        <w:t xml:space="preserve">kasutamisel, kui ostetavate asjade, teenuste maksumus ületab </w:t>
      </w:r>
      <w:r w:rsidR="005A4DF5" w:rsidRPr="004414EC">
        <w:t>20 000</w:t>
      </w:r>
      <w:r w:rsidR="00F04DE9" w:rsidRPr="004414EC">
        <w:t xml:space="preserve"> eurot</w:t>
      </w:r>
      <w:r w:rsidR="008B167A" w:rsidRPr="004414EC">
        <w:t xml:space="preserve"> ühe teenuse</w:t>
      </w:r>
      <w:r w:rsidR="001B1AB1" w:rsidRPr="004414EC">
        <w:t xml:space="preserve"> osutaja</w:t>
      </w:r>
      <w:r w:rsidR="008B167A" w:rsidRPr="004414EC">
        <w:t xml:space="preserve"> kohta,</w:t>
      </w:r>
      <w:r w:rsidR="00F04DE9" w:rsidRPr="004414EC">
        <w:t xml:space="preserve"> tuleb järgida riigihangete seaduse §-i 3 üldpõhimõtteid.</w:t>
      </w:r>
      <w:bookmarkEnd w:id="5"/>
      <w:r w:rsidR="005351EA" w:rsidRPr="004414EC">
        <w:t xml:space="preserve"> </w:t>
      </w:r>
    </w:p>
    <w:p w:rsidR="0078691D" w:rsidRPr="004414EC" w:rsidRDefault="0078691D" w:rsidP="00CF0569">
      <w:pPr>
        <w:pStyle w:val="Loendilik"/>
        <w:numPr>
          <w:ilvl w:val="0"/>
          <w:numId w:val="1"/>
        </w:numPr>
        <w:tabs>
          <w:tab w:val="clear" w:pos="0"/>
        </w:tabs>
        <w:ind w:left="714" w:hanging="357"/>
        <w:jc w:val="both"/>
        <w:rPr>
          <w:rFonts w:cs="Times New Roman"/>
        </w:rPr>
      </w:pPr>
      <w:r w:rsidRPr="004414EC">
        <w:t xml:space="preserve">Toetuse </w:t>
      </w:r>
      <w:r w:rsidR="00971652" w:rsidRPr="004414EC">
        <w:t>saajal</w:t>
      </w:r>
      <w:r w:rsidRPr="004414EC">
        <w:t xml:space="preserve"> on</w:t>
      </w:r>
      <w:r w:rsidR="00603FEB" w:rsidRPr="004414EC">
        <w:t xml:space="preserve"> </w:t>
      </w:r>
      <w:r w:rsidRPr="004414EC">
        <w:t xml:space="preserve">kohustus anda teavet filmiprojekti edasise teostuse ja levi kohta. </w:t>
      </w:r>
    </w:p>
    <w:p w:rsidR="0078691D" w:rsidRPr="004414EC" w:rsidRDefault="0078691D" w:rsidP="0078691D">
      <w:pPr>
        <w:pStyle w:val="Loendilik"/>
        <w:spacing w:line="278" w:lineRule="auto"/>
        <w:jc w:val="both"/>
      </w:pPr>
    </w:p>
    <w:p w:rsidR="009E0E24" w:rsidRDefault="009E0E24" w:rsidP="00CF0569">
      <w:pPr>
        <w:jc w:val="center"/>
        <w:rPr>
          <w:b/>
        </w:rPr>
      </w:pPr>
      <w:r w:rsidRPr="00CF0569">
        <w:rPr>
          <w:b/>
        </w:rPr>
        <w:t>X Kontrollimeetmed</w:t>
      </w:r>
    </w:p>
    <w:p w:rsidR="00CF0569" w:rsidRPr="00CF0569" w:rsidRDefault="00CF0569" w:rsidP="00CF0569">
      <w:pPr>
        <w:jc w:val="center"/>
      </w:pPr>
    </w:p>
    <w:p w:rsidR="00CF0569" w:rsidRPr="00CF0569" w:rsidRDefault="009E0E24" w:rsidP="00CF0569">
      <w:pPr>
        <w:pStyle w:val="Loendilik"/>
        <w:numPr>
          <w:ilvl w:val="0"/>
          <w:numId w:val="1"/>
        </w:numPr>
        <w:tabs>
          <w:tab w:val="clear" w:pos="0"/>
        </w:tabs>
        <w:ind w:left="714" w:hanging="357"/>
        <w:jc w:val="both"/>
        <w:rPr>
          <w:rFonts w:cs="Times New Roman"/>
        </w:rPr>
      </w:pPr>
      <w:r w:rsidRPr="00292DB8">
        <w:t>IVEK-</w:t>
      </w:r>
      <w:proofErr w:type="spellStart"/>
      <w:r w:rsidRPr="00292DB8">
        <w:t>il</w:t>
      </w:r>
      <w:proofErr w:type="spellEnd"/>
      <w:r w:rsidRPr="00292DB8">
        <w:t xml:space="preserve"> on õigus filmiprojekti realiseerimise käigus kaasata eksperte, et hinnata filmiprojekti sisulise realiseerimise vastavust taotluses esitatule ja abikõlblike kulude suuruse vastavust turuhindadele.</w:t>
      </w:r>
      <w:r w:rsidR="00CF0569" w:rsidRPr="00CF0569">
        <w:rPr>
          <w:color w:val="FF0000"/>
        </w:rPr>
        <w:t xml:space="preserve"> </w:t>
      </w:r>
    </w:p>
    <w:p w:rsidR="00CF0569" w:rsidRPr="00CF0569" w:rsidRDefault="00CF0569" w:rsidP="00CF0569">
      <w:pPr>
        <w:jc w:val="center"/>
      </w:pPr>
    </w:p>
    <w:p w:rsidR="009E0E24" w:rsidRDefault="009E0E24" w:rsidP="00CF0569">
      <w:pPr>
        <w:jc w:val="center"/>
        <w:rPr>
          <w:b/>
        </w:rPr>
      </w:pPr>
      <w:r w:rsidRPr="00CF0569">
        <w:rPr>
          <w:b/>
        </w:rPr>
        <w:t>X</w:t>
      </w:r>
      <w:r w:rsidR="00CF0569">
        <w:rPr>
          <w:b/>
        </w:rPr>
        <w:t>I</w:t>
      </w:r>
      <w:r w:rsidRPr="00CF0569">
        <w:rPr>
          <w:b/>
        </w:rPr>
        <w:t xml:space="preserve"> Lõppsätted</w:t>
      </w:r>
    </w:p>
    <w:p w:rsidR="00CF0569" w:rsidRPr="00CF0569" w:rsidRDefault="00CF0569" w:rsidP="00CF0569">
      <w:pPr>
        <w:jc w:val="center"/>
        <w:rPr>
          <w:b/>
        </w:rPr>
      </w:pPr>
    </w:p>
    <w:p w:rsidR="00CF0569" w:rsidRPr="00F04DE9" w:rsidRDefault="009E0E24" w:rsidP="00CF0569">
      <w:pPr>
        <w:pStyle w:val="Loendilik"/>
        <w:numPr>
          <w:ilvl w:val="0"/>
          <w:numId w:val="1"/>
        </w:numPr>
        <w:tabs>
          <w:tab w:val="clear" w:pos="0"/>
        </w:tabs>
        <w:ind w:left="714" w:hanging="357"/>
        <w:jc w:val="both"/>
        <w:rPr>
          <w:rFonts w:cs="Times New Roman"/>
        </w:rPr>
      </w:pPr>
      <w:r w:rsidRPr="00F04DE9">
        <w:t xml:space="preserve">Pärast kaasfinantseerimislepingu allkirjastamist kohustub toetuse saaja lisama </w:t>
      </w:r>
      <w:r w:rsidR="00A36DCD" w:rsidRPr="00F04DE9">
        <w:t>teose alguse</w:t>
      </w:r>
      <w:r w:rsidR="001315D4">
        <w:t xml:space="preserve"> ja/või</w:t>
      </w:r>
      <w:r w:rsidR="00A36DCD" w:rsidRPr="00F04DE9">
        <w:t xml:space="preserve"> </w:t>
      </w:r>
      <w:r w:rsidR="001315D4" w:rsidRPr="00F04DE9">
        <w:t xml:space="preserve">lõputiitritesse </w:t>
      </w:r>
      <w:r w:rsidR="00A36DCD" w:rsidRPr="00F04DE9">
        <w:t xml:space="preserve">Viru Filmifondi </w:t>
      </w:r>
      <w:r w:rsidR="008B167A">
        <w:t>nimetuse</w:t>
      </w:r>
      <w:r w:rsidR="001315D4">
        <w:t xml:space="preserve"> või</w:t>
      </w:r>
      <w:r w:rsidR="00116AD8">
        <w:t xml:space="preserve"> </w:t>
      </w:r>
      <w:r w:rsidR="00A36DCD" w:rsidRPr="00F04DE9">
        <w:t xml:space="preserve">logo ning </w:t>
      </w:r>
      <w:r w:rsidRPr="00F04DE9">
        <w:t xml:space="preserve">teabe Viru Filmifondi toetuse kohta teosega seotud reklaami- ja </w:t>
      </w:r>
      <w:proofErr w:type="spellStart"/>
      <w:r w:rsidRPr="00F04DE9">
        <w:t>müügiedendusmaterjalidesse</w:t>
      </w:r>
      <w:proofErr w:type="spellEnd"/>
      <w:r w:rsidRPr="00F04DE9">
        <w:t>.</w:t>
      </w:r>
    </w:p>
    <w:p w:rsidR="009E0E24" w:rsidRPr="00F04DE9" w:rsidRDefault="009E0E24" w:rsidP="00CF0569">
      <w:pPr>
        <w:pStyle w:val="Loendilik"/>
        <w:numPr>
          <w:ilvl w:val="0"/>
          <w:numId w:val="1"/>
        </w:numPr>
        <w:tabs>
          <w:tab w:val="clear" w:pos="0"/>
        </w:tabs>
        <w:ind w:left="714" w:hanging="357"/>
        <w:jc w:val="both"/>
        <w:rPr>
          <w:rFonts w:cs="Times New Roman"/>
        </w:rPr>
      </w:pPr>
      <w:r w:rsidRPr="00D804AA">
        <w:t xml:space="preserve">Toetuse </w:t>
      </w:r>
      <w:r w:rsidR="007A2E19" w:rsidRPr="00D804AA">
        <w:t>andjal</w:t>
      </w:r>
      <w:r w:rsidRPr="00D804AA">
        <w:t xml:space="preserve"> on </w:t>
      </w:r>
      <w:r w:rsidR="007A2E19" w:rsidRPr="00D804AA">
        <w:t>õigus saada teose valmimisel</w:t>
      </w:r>
      <w:r w:rsidR="00F166F6" w:rsidRPr="00D804AA">
        <w:t xml:space="preserve"> kuni 3 (kolm)</w:t>
      </w:r>
      <w:r w:rsidRPr="00D804AA">
        <w:t xml:space="preserve"> digitaalse</w:t>
      </w:r>
      <w:r w:rsidR="00F166F6" w:rsidRPr="00D804AA">
        <w:t>t</w:t>
      </w:r>
      <w:r w:rsidRPr="00D804AA">
        <w:t xml:space="preserve"> esituskoopia</w:t>
      </w:r>
      <w:r w:rsidR="0078691D" w:rsidRPr="00D804AA">
        <w:t>t</w:t>
      </w:r>
      <w:r w:rsidR="009868FA" w:rsidRPr="00D804AA">
        <w:t>, filmi foto</w:t>
      </w:r>
      <w:r w:rsidR="00820754" w:rsidRPr="00D804AA">
        <w:t>d</w:t>
      </w:r>
      <w:r w:rsidR="009868FA" w:rsidRPr="00D804AA">
        <w:t>, ametliku plakati ja treileri</w:t>
      </w:r>
      <w:r w:rsidRPr="00D804AA">
        <w:t xml:space="preserve"> IVEK-</w:t>
      </w:r>
      <w:proofErr w:type="spellStart"/>
      <w:r w:rsidRPr="00D804AA">
        <w:t>ile</w:t>
      </w:r>
      <w:proofErr w:type="spellEnd"/>
      <w:r w:rsidRPr="00D804AA">
        <w:t>.</w:t>
      </w:r>
      <w:r w:rsidR="00820754" w:rsidRPr="00D804AA">
        <w:t xml:space="preserve"> IVEK-</w:t>
      </w:r>
      <w:proofErr w:type="spellStart"/>
      <w:r w:rsidR="00820754" w:rsidRPr="00D804AA">
        <w:t>il</w:t>
      </w:r>
      <w:proofErr w:type="spellEnd"/>
      <w:r w:rsidR="00820754" w:rsidRPr="00D804AA">
        <w:t xml:space="preserve"> on õigus kasutada neid mittek</w:t>
      </w:r>
      <w:r w:rsidR="00820754" w:rsidRPr="00F04DE9">
        <w:t>ommertsiaalselt oma turundustegevustes Eestis ja teistes riikides.</w:t>
      </w:r>
    </w:p>
    <w:p w:rsidR="00CF0569" w:rsidRPr="00F04DE9" w:rsidRDefault="009E0E24" w:rsidP="00CF0569">
      <w:pPr>
        <w:pStyle w:val="Loendilik"/>
        <w:numPr>
          <w:ilvl w:val="0"/>
          <w:numId w:val="1"/>
        </w:numPr>
        <w:tabs>
          <w:tab w:val="clear" w:pos="0"/>
        </w:tabs>
        <w:ind w:left="714" w:hanging="357"/>
        <w:jc w:val="both"/>
        <w:rPr>
          <w:rFonts w:cs="Times New Roman"/>
        </w:rPr>
      </w:pPr>
      <w:r w:rsidRPr="00F04DE9">
        <w:t xml:space="preserve">Taotleja annab kaasfinantseerimislepingus </w:t>
      </w:r>
      <w:proofErr w:type="spellStart"/>
      <w:r w:rsidRPr="00F04DE9">
        <w:t>IVEKi-le</w:t>
      </w:r>
      <w:proofErr w:type="spellEnd"/>
      <w:r w:rsidRPr="00F04DE9">
        <w:t xml:space="preserve"> ja Viru Filmifondi partneritele õiguse (lihtlitsentsi) kasutada toetatud teoseid mittekommertsiaalselt oma turundustegevustes Eestis ja teistes riikides.</w:t>
      </w:r>
    </w:p>
    <w:p w:rsidR="00292DB8" w:rsidRPr="00F04DE9" w:rsidRDefault="00A63B34" w:rsidP="00CF0569">
      <w:pPr>
        <w:pStyle w:val="Loendilik"/>
        <w:numPr>
          <w:ilvl w:val="0"/>
          <w:numId w:val="1"/>
        </w:numPr>
        <w:tabs>
          <w:tab w:val="clear" w:pos="0"/>
        </w:tabs>
        <w:ind w:left="714" w:hanging="357"/>
        <w:jc w:val="both"/>
        <w:rPr>
          <w:rFonts w:cs="Times New Roman"/>
        </w:rPr>
      </w:pPr>
      <w:r w:rsidRPr="00F04DE9">
        <w:t>Toetuse andmis</w:t>
      </w:r>
      <w:r w:rsidR="002918CC" w:rsidRPr="00F04DE9">
        <w:t>e</w:t>
      </w:r>
      <w:r w:rsidRPr="00F04DE9">
        <w:t xml:space="preserve"> ja toetuse maksmis</w:t>
      </w:r>
      <w:r w:rsidR="002918CC" w:rsidRPr="00F04DE9">
        <w:t>e otsust</w:t>
      </w:r>
      <w:r w:rsidRPr="00F04DE9">
        <w:t xml:space="preserve"> võib vaidlustada </w:t>
      </w:r>
      <w:r w:rsidR="003813B8">
        <w:t>kaebuse</w:t>
      </w:r>
      <w:r w:rsidRPr="00F04DE9">
        <w:t xml:space="preserve"> esitamisega IVEK-</w:t>
      </w:r>
      <w:proofErr w:type="spellStart"/>
      <w:r w:rsidRPr="00F04DE9">
        <w:t>ile</w:t>
      </w:r>
      <w:proofErr w:type="spellEnd"/>
      <w:r w:rsidRPr="00F04DE9">
        <w:t>.</w:t>
      </w:r>
    </w:p>
    <w:sectPr w:rsidR="00292DB8" w:rsidRPr="00F04DE9" w:rsidSect="005F4049">
      <w:footerReference w:type="even" r:id="rId8"/>
      <w:footerReference w:type="default" r:id="rId9"/>
      <w:footnotePr>
        <w:pos w:val="beneathText"/>
      </w:footnotePr>
      <w:pgSz w:w="11906" w:h="16838"/>
      <w:pgMar w:top="1276" w:right="1133" w:bottom="1276" w:left="1418"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4C6" w:rsidRDefault="000E64C6">
      <w:r>
        <w:separator/>
      </w:r>
    </w:p>
  </w:endnote>
  <w:endnote w:type="continuationSeparator" w:id="0">
    <w:p w:rsidR="000E64C6" w:rsidRDefault="000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9CC" w:rsidRDefault="005139C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5139CC" w:rsidRDefault="005139CC">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9CC" w:rsidRDefault="005139C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C05B8">
      <w:rPr>
        <w:rStyle w:val="Lehekljenumber"/>
        <w:noProof/>
      </w:rPr>
      <w:t>4</w:t>
    </w:r>
    <w:r>
      <w:rPr>
        <w:rStyle w:val="Lehekljenumber"/>
      </w:rPr>
      <w:fldChar w:fldCharType="end"/>
    </w:r>
  </w:p>
  <w:p w:rsidR="005139CC" w:rsidRDefault="005139CC">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4C6" w:rsidRDefault="000E64C6">
      <w:r>
        <w:separator/>
      </w:r>
    </w:p>
  </w:footnote>
  <w:footnote w:type="continuationSeparator" w:id="0">
    <w:p w:rsidR="000E64C6" w:rsidRDefault="000E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7E0432"/>
    <w:multiLevelType w:val="hybridMultilevel"/>
    <w:tmpl w:val="2EF03602"/>
    <w:lvl w:ilvl="0" w:tplc="C6E82FC6">
      <w:start w:val="1"/>
      <w:numFmt w:val="decimal"/>
      <w:lvlText w:val="7.%1"/>
      <w:lvlJc w:val="left"/>
      <w:pPr>
        <w:ind w:left="1077" w:hanging="360"/>
      </w:pPr>
      <w:rPr>
        <w:rFonts w:hint="default"/>
        <w:b w:val="0"/>
        <w:i w:val="0"/>
        <w:sz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D033CC"/>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 w15:restartNumberingAfterBreak="0">
    <w:nsid w:val="5FDB2153"/>
    <w:multiLevelType w:val="multilevel"/>
    <w:tmpl w:val="72FEF7B4"/>
    <w:lvl w:ilvl="0">
      <w:start w:val="1"/>
      <w:numFmt w:val="decimal"/>
      <w:lvlText w:val="%1."/>
      <w:lvlJc w:val="left"/>
      <w:pPr>
        <w:tabs>
          <w:tab w:val="num" w:pos="0"/>
        </w:tabs>
        <w:ind w:left="720" w:hanging="360"/>
      </w:pPr>
    </w:lvl>
    <w:lvl w:ilvl="1">
      <w:start w:val="1"/>
      <w:numFmt w:val="decimal"/>
      <w:lvlText w:val="17.%2"/>
      <w:lvlJc w:val="left"/>
      <w:pPr>
        <w:tabs>
          <w:tab w:val="num" w:pos="-10"/>
        </w:tabs>
        <w:ind w:left="1070" w:hanging="360"/>
      </w:pPr>
      <w:rPr>
        <w:rFonts w:hint="default"/>
        <w:b w:val="0"/>
        <w:i w:val="0"/>
        <w:sz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86"/>
    <w:rsid w:val="00006E7C"/>
    <w:rsid w:val="00024D68"/>
    <w:rsid w:val="00030EC8"/>
    <w:rsid w:val="00036084"/>
    <w:rsid w:val="00040CAB"/>
    <w:rsid w:val="00064E8E"/>
    <w:rsid w:val="00072F2C"/>
    <w:rsid w:val="000B00F5"/>
    <w:rsid w:val="000E577F"/>
    <w:rsid w:val="000E64C6"/>
    <w:rsid w:val="000E67B6"/>
    <w:rsid w:val="000E6BE4"/>
    <w:rsid w:val="000F0594"/>
    <w:rsid w:val="000F1ACD"/>
    <w:rsid w:val="00116AD8"/>
    <w:rsid w:val="00117B1E"/>
    <w:rsid w:val="001315D4"/>
    <w:rsid w:val="00146ABE"/>
    <w:rsid w:val="00151CF2"/>
    <w:rsid w:val="0016342D"/>
    <w:rsid w:val="00165D3A"/>
    <w:rsid w:val="00186BEB"/>
    <w:rsid w:val="001B1AB1"/>
    <w:rsid w:val="001B520A"/>
    <w:rsid w:val="001E3F20"/>
    <w:rsid w:val="00201BD2"/>
    <w:rsid w:val="002214F1"/>
    <w:rsid w:val="00221E7F"/>
    <w:rsid w:val="00243FA7"/>
    <w:rsid w:val="00250691"/>
    <w:rsid w:val="00252493"/>
    <w:rsid w:val="002541E0"/>
    <w:rsid w:val="00262738"/>
    <w:rsid w:val="00263B69"/>
    <w:rsid w:val="00271814"/>
    <w:rsid w:val="00275A1B"/>
    <w:rsid w:val="0027744B"/>
    <w:rsid w:val="00283078"/>
    <w:rsid w:val="00286D6A"/>
    <w:rsid w:val="00287530"/>
    <w:rsid w:val="002918CC"/>
    <w:rsid w:val="00292DB8"/>
    <w:rsid w:val="002A3E46"/>
    <w:rsid w:val="002A7715"/>
    <w:rsid w:val="002B3FBF"/>
    <w:rsid w:val="002C22E6"/>
    <w:rsid w:val="002C2763"/>
    <w:rsid w:val="002E4E31"/>
    <w:rsid w:val="003137D4"/>
    <w:rsid w:val="00321DB2"/>
    <w:rsid w:val="00331871"/>
    <w:rsid w:val="003468B2"/>
    <w:rsid w:val="00347E76"/>
    <w:rsid w:val="00374076"/>
    <w:rsid w:val="003813B8"/>
    <w:rsid w:val="00382CFD"/>
    <w:rsid w:val="00397A63"/>
    <w:rsid w:val="003A201A"/>
    <w:rsid w:val="003A5839"/>
    <w:rsid w:val="003B601D"/>
    <w:rsid w:val="003B6EE0"/>
    <w:rsid w:val="003B7D2D"/>
    <w:rsid w:val="003D4847"/>
    <w:rsid w:val="003F4686"/>
    <w:rsid w:val="00405657"/>
    <w:rsid w:val="00410020"/>
    <w:rsid w:val="00417842"/>
    <w:rsid w:val="004414EC"/>
    <w:rsid w:val="00442F33"/>
    <w:rsid w:val="00444BEA"/>
    <w:rsid w:val="00464012"/>
    <w:rsid w:val="00465681"/>
    <w:rsid w:val="004663B3"/>
    <w:rsid w:val="00472550"/>
    <w:rsid w:val="00481470"/>
    <w:rsid w:val="004A2A86"/>
    <w:rsid w:val="004B351E"/>
    <w:rsid w:val="004C05B8"/>
    <w:rsid w:val="004C0BD1"/>
    <w:rsid w:val="004D3561"/>
    <w:rsid w:val="00503EB2"/>
    <w:rsid w:val="005103A7"/>
    <w:rsid w:val="005139CC"/>
    <w:rsid w:val="00514CD5"/>
    <w:rsid w:val="005275DB"/>
    <w:rsid w:val="005328C1"/>
    <w:rsid w:val="005344BF"/>
    <w:rsid w:val="005351EA"/>
    <w:rsid w:val="00540292"/>
    <w:rsid w:val="00541F9C"/>
    <w:rsid w:val="00555734"/>
    <w:rsid w:val="005623D0"/>
    <w:rsid w:val="00577288"/>
    <w:rsid w:val="005A4DF5"/>
    <w:rsid w:val="005D3BC2"/>
    <w:rsid w:val="005F4049"/>
    <w:rsid w:val="00603FEB"/>
    <w:rsid w:val="00640EDB"/>
    <w:rsid w:val="006565EA"/>
    <w:rsid w:val="00661816"/>
    <w:rsid w:val="00666340"/>
    <w:rsid w:val="00696734"/>
    <w:rsid w:val="006C3E2E"/>
    <w:rsid w:val="006C6822"/>
    <w:rsid w:val="006D0655"/>
    <w:rsid w:val="007109D6"/>
    <w:rsid w:val="00715FD2"/>
    <w:rsid w:val="00722871"/>
    <w:rsid w:val="00725551"/>
    <w:rsid w:val="00755CDD"/>
    <w:rsid w:val="00770CAD"/>
    <w:rsid w:val="00771864"/>
    <w:rsid w:val="0078691D"/>
    <w:rsid w:val="0079003D"/>
    <w:rsid w:val="00793AE5"/>
    <w:rsid w:val="007A2E19"/>
    <w:rsid w:val="007B35CA"/>
    <w:rsid w:val="007C043F"/>
    <w:rsid w:val="007C152D"/>
    <w:rsid w:val="007D1ABF"/>
    <w:rsid w:val="007D6C6E"/>
    <w:rsid w:val="00810E97"/>
    <w:rsid w:val="00820754"/>
    <w:rsid w:val="00823559"/>
    <w:rsid w:val="008260EF"/>
    <w:rsid w:val="00843F8A"/>
    <w:rsid w:val="0086750C"/>
    <w:rsid w:val="008748F0"/>
    <w:rsid w:val="00880818"/>
    <w:rsid w:val="00886F44"/>
    <w:rsid w:val="00897D30"/>
    <w:rsid w:val="008A231C"/>
    <w:rsid w:val="008A287D"/>
    <w:rsid w:val="008B167A"/>
    <w:rsid w:val="008C39D6"/>
    <w:rsid w:val="008D1765"/>
    <w:rsid w:val="008E6394"/>
    <w:rsid w:val="008E776D"/>
    <w:rsid w:val="008F7F2A"/>
    <w:rsid w:val="00904063"/>
    <w:rsid w:val="0090676E"/>
    <w:rsid w:val="00910A98"/>
    <w:rsid w:val="00915A53"/>
    <w:rsid w:val="00932255"/>
    <w:rsid w:val="00932F99"/>
    <w:rsid w:val="00935F52"/>
    <w:rsid w:val="00936734"/>
    <w:rsid w:val="00941900"/>
    <w:rsid w:val="009447AA"/>
    <w:rsid w:val="00944A4B"/>
    <w:rsid w:val="009454D1"/>
    <w:rsid w:val="0095758A"/>
    <w:rsid w:val="00971652"/>
    <w:rsid w:val="00981242"/>
    <w:rsid w:val="009868FA"/>
    <w:rsid w:val="009B453C"/>
    <w:rsid w:val="009B5EDE"/>
    <w:rsid w:val="009C3F4E"/>
    <w:rsid w:val="009C6542"/>
    <w:rsid w:val="009E06BA"/>
    <w:rsid w:val="009E0E24"/>
    <w:rsid w:val="009F29B8"/>
    <w:rsid w:val="009F4155"/>
    <w:rsid w:val="00A06A6E"/>
    <w:rsid w:val="00A06AAF"/>
    <w:rsid w:val="00A30EF5"/>
    <w:rsid w:val="00A36DCD"/>
    <w:rsid w:val="00A45702"/>
    <w:rsid w:val="00A6284C"/>
    <w:rsid w:val="00A63B34"/>
    <w:rsid w:val="00A920C1"/>
    <w:rsid w:val="00AD7A31"/>
    <w:rsid w:val="00AE193B"/>
    <w:rsid w:val="00B16E35"/>
    <w:rsid w:val="00B50FA1"/>
    <w:rsid w:val="00B54F65"/>
    <w:rsid w:val="00B550BB"/>
    <w:rsid w:val="00B70E1C"/>
    <w:rsid w:val="00B76CC4"/>
    <w:rsid w:val="00B808AB"/>
    <w:rsid w:val="00B840C5"/>
    <w:rsid w:val="00B92BFC"/>
    <w:rsid w:val="00B96506"/>
    <w:rsid w:val="00BC18EF"/>
    <w:rsid w:val="00BC259C"/>
    <w:rsid w:val="00BD01C4"/>
    <w:rsid w:val="00BD2ADA"/>
    <w:rsid w:val="00BE7F2A"/>
    <w:rsid w:val="00C03AEE"/>
    <w:rsid w:val="00C3246A"/>
    <w:rsid w:val="00C32C0A"/>
    <w:rsid w:val="00C719C6"/>
    <w:rsid w:val="00C7325F"/>
    <w:rsid w:val="00C77657"/>
    <w:rsid w:val="00C8395D"/>
    <w:rsid w:val="00C919A5"/>
    <w:rsid w:val="00CA231F"/>
    <w:rsid w:val="00CA3DA6"/>
    <w:rsid w:val="00CC6C8B"/>
    <w:rsid w:val="00CD19B9"/>
    <w:rsid w:val="00CE48F3"/>
    <w:rsid w:val="00CF0569"/>
    <w:rsid w:val="00D06F82"/>
    <w:rsid w:val="00D22B62"/>
    <w:rsid w:val="00D33D48"/>
    <w:rsid w:val="00D41A17"/>
    <w:rsid w:val="00D44F72"/>
    <w:rsid w:val="00D455F7"/>
    <w:rsid w:val="00D50F90"/>
    <w:rsid w:val="00D804AA"/>
    <w:rsid w:val="00D83FB4"/>
    <w:rsid w:val="00DC3820"/>
    <w:rsid w:val="00DC6C3B"/>
    <w:rsid w:val="00DE2CD2"/>
    <w:rsid w:val="00DF4752"/>
    <w:rsid w:val="00DF590D"/>
    <w:rsid w:val="00E04528"/>
    <w:rsid w:val="00E21639"/>
    <w:rsid w:val="00E36806"/>
    <w:rsid w:val="00E55DCF"/>
    <w:rsid w:val="00E60294"/>
    <w:rsid w:val="00E63C7B"/>
    <w:rsid w:val="00EA2D04"/>
    <w:rsid w:val="00EA59E3"/>
    <w:rsid w:val="00EC5A92"/>
    <w:rsid w:val="00F04DE9"/>
    <w:rsid w:val="00F166F6"/>
    <w:rsid w:val="00F33FDA"/>
    <w:rsid w:val="00F34DAE"/>
    <w:rsid w:val="00F45FAC"/>
    <w:rsid w:val="00F65289"/>
    <w:rsid w:val="00F67900"/>
    <w:rsid w:val="00F70257"/>
    <w:rsid w:val="00F74195"/>
    <w:rsid w:val="00F77639"/>
    <w:rsid w:val="00F81408"/>
    <w:rsid w:val="00F85339"/>
    <w:rsid w:val="00F91F2E"/>
    <w:rsid w:val="00F95D9E"/>
    <w:rsid w:val="00FB608C"/>
    <w:rsid w:val="00FF16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BE3C"/>
  <w15:chartTrackingRefBased/>
  <w15:docId w15:val="{70EE845D-0135-4661-8E70-72598780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uppressAutoHyphens/>
    </w:pPr>
    <w:rPr>
      <w:rFonts w:eastAsia="SimSun" w:cs="Mangal"/>
      <w:kern w:val="1"/>
      <w:sz w:val="24"/>
      <w:szCs w:val="24"/>
      <w:lang w:eastAsia="hi-IN" w:bidi="hi-IN"/>
    </w:rPr>
  </w:style>
  <w:style w:type="paragraph" w:styleId="Pealkiri1">
    <w:name w:val="heading 1"/>
    <w:basedOn w:val="Normaallaad"/>
    <w:next w:val="Normaallaad"/>
    <w:qFormat/>
    <w:pPr>
      <w:keepNext/>
      <w:spacing w:before="240" w:line="278" w:lineRule="auto"/>
      <w:jc w:val="center"/>
      <w:outlineLvl w:val="0"/>
    </w:pPr>
    <w:rPr>
      <w:b/>
    </w:rPr>
  </w:style>
  <w:style w:type="paragraph" w:styleId="Pealkiri2">
    <w:name w:val="heading 2"/>
    <w:basedOn w:val="Normaallaad"/>
    <w:next w:val="Normaallaad"/>
    <w:qFormat/>
    <w:pPr>
      <w:keepNext/>
      <w:spacing w:line="278" w:lineRule="auto"/>
      <w:jc w:val="right"/>
      <w:outlineLvl w:val="1"/>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semiHidden/>
    <w:rPr>
      <w:color w:val="0000FF"/>
      <w:u w:val="single"/>
    </w:rPr>
  </w:style>
  <w:style w:type="character" w:customStyle="1" w:styleId="FootnoteTextChar">
    <w:name w:val="Footnote Text Char"/>
    <w:rPr>
      <w:sz w:val="20"/>
      <w:szCs w:val="20"/>
    </w:rPr>
  </w:style>
  <w:style w:type="character" w:customStyle="1" w:styleId="BalloonTextChar">
    <w:name w:val="Balloon Text Char"/>
    <w:rPr>
      <w:rFonts w:ascii="Tahoma" w:hAnsi="Tahoma" w:cs="Tahoma"/>
      <w:sz w:val="16"/>
      <w:szCs w:val="16"/>
    </w:rPr>
  </w:style>
  <w:style w:type="character" w:customStyle="1" w:styleId="Kommentaariviide1">
    <w:name w:val="Kommentaari viid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paragraph" w:customStyle="1" w:styleId="Pealkiri10">
    <w:name w:val="Pealkiri1"/>
    <w:basedOn w:val="Normaallaad"/>
    <w:next w:val="Kehatekst"/>
    <w:pPr>
      <w:keepNext/>
      <w:spacing w:before="240" w:after="120"/>
    </w:pPr>
    <w:rPr>
      <w:rFonts w:ascii="Arial" w:eastAsia="Microsoft YaHei" w:hAnsi="Arial"/>
      <w:sz w:val="28"/>
      <w:szCs w:val="28"/>
    </w:rPr>
  </w:style>
  <w:style w:type="paragraph" w:styleId="Kehatekst">
    <w:name w:val="Body Text"/>
    <w:basedOn w:val="Normaallaad"/>
    <w:semiHidden/>
    <w:pPr>
      <w:spacing w:after="120"/>
    </w:pPr>
  </w:style>
  <w:style w:type="paragraph" w:styleId="Loend">
    <w:name w:val="List"/>
    <w:basedOn w:val="Kehatekst"/>
    <w:semiHidden/>
  </w:style>
  <w:style w:type="paragraph" w:customStyle="1" w:styleId="Pealdis1">
    <w:name w:val="Pealdis1"/>
    <w:basedOn w:val="Normaallaad"/>
    <w:pPr>
      <w:suppressLineNumbers/>
      <w:spacing w:before="120" w:after="120"/>
    </w:pPr>
    <w:rPr>
      <w:i/>
      <w:iCs/>
    </w:rPr>
  </w:style>
  <w:style w:type="paragraph" w:customStyle="1" w:styleId="Register">
    <w:name w:val="Register"/>
    <w:basedOn w:val="Normaallaad"/>
    <w:pPr>
      <w:suppressLineNumbers/>
    </w:pPr>
  </w:style>
  <w:style w:type="paragraph" w:styleId="Loendilik">
    <w:name w:val="List Paragraph"/>
    <w:basedOn w:val="Normaallaad"/>
    <w:pPr>
      <w:ind w:left="720"/>
    </w:pPr>
  </w:style>
  <w:style w:type="paragraph" w:customStyle="1" w:styleId="Allmrkusetekst1">
    <w:name w:val="Allmärkuse tekst1"/>
    <w:basedOn w:val="Normaallaad"/>
    <w:rPr>
      <w:sz w:val="20"/>
      <w:szCs w:val="20"/>
    </w:rPr>
  </w:style>
  <w:style w:type="paragraph" w:styleId="Jutumullitekst">
    <w:name w:val="Balloon Text"/>
    <w:basedOn w:val="Normaallaad"/>
    <w:rPr>
      <w:rFonts w:ascii="Tahoma" w:hAnsi="Tahoma" w:cs="Tahoma"/>
      <w:sz w:val="16"/>
      <w:szCs w:val="16"/>
    </w:rPr>
  </w:style>
  <w:style w:type="paragraph" w:customStyle="1" w:styleId="Kommentaaritekst1">
    <w:name w:val="Kommentaari tekst1"/>
    <w:basedOn w:val="Normaallaad"/>
    <w:rPr>
      <w:sz w:val="20"/>
      <w:szCs w:val="20"/>
    </w:rPr>
  </w:style>
  <w:style w:type="paragraph" w:customStyle="1" w:styleId="Kommentaariteema1">
    <w:name w:val="Kommentaari teema1"/>
    <w:basedOn w:val="Kommentaaritekst1"/>
    <w:rPr>
      <w:b/>
      <w:bCs/>
    </w:rPr>
  </w:style>
  <w:style w:type="paragraph" w:styleId="Jalus">
    <w:name w:val="footer"/>
    <w:basedOn w:val="Normaallaad"/>
    <w:semiHidden/>
    <w:pPr>
      <w:tabs>
        <w:tab w:val="center" w:pos="4153"/>
        <w:tab w:val="right" w:pos="8306"/>
      </w:tabs>
    </w:pPr>
  </w:style>
  <w:style w:type="character" w:styleId="Lehekljenumber">
    <w:name w:val="page number"/>
    <w:basedOn w:val="Liguvaikefont"/>
    <w:semiHidden/>
  </w:style>
  <w:style w:type="paragraph" w:customStyle="1" w:styleId="m5134983734531003289msolistparagraph">
    <w:name w:val="m_5134983734531003289msolistparagraph"/>
    <w:basedOn w:val="Normaallaad"/>
    <w:rsid w:val="002A3E46"/>
    <w:pPr>
      <w:suppressAutoHyphens w:val="0"/>
      <w:spacing w:before="100" w:beforeAutospacing="1" w:after="100" w:afterAutospacing="1"/>
    </w:pPr>
    <w:rPr>
      <w:rFonts w:eastAsia="Times New Roman" w:cs="Times New Roman"/>
      <w:kern w:val="0"/>
      <w:lang w:eastAsia="et-EE" w:bidi="ar-SA"/>
    </w:rPr>
  </w:style>
  <w:style w:type="paragraph" w:styleId="Pis">
    <w:name w:val="header"/>
    <w:basedOn w:val="Normaallaad"/>
    <w:link w:val="PisMrk"/>
    <w:uiPriority w:val="99"/>
    <w:unhideWhenUsed/>
    <w:rsid w:val="00CA231F"/>
    <w:pPr>
      <w:tabs>
        <w:tab w:val="center" w:pos="4536"/>
        <w:tab w:val="right" w:pos="9072"/>
      </w:tabs>
    </w:pPr>
    <w:rPr>
      <w:szCs w:val="21"/>
    </w:rPr>
  </w:style>
  <w:style w:type="character" w:customStyle="1" w:styleId="PisMrk">
    <w:name w:val="Päis Märk"/>
    <w:link w:val="Pis"/>
    <w:uiPriority w:val="99"/>
    <w:rsid w:val="00CA231F"/>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3AB6-076D-4C16-AAE1-84AE33C5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13761</Characters>
  <Application>Microsoft Office Word</Application>
  <DocSecurity>0</DocSecurity>
  <Lines>114</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Viru Filmifondi statuut</vt:lpstr>
      <vt:lpstr>Viru Filmifondi statuut</vt:lpstr>
    </vt:vector>
  </TitlesOfParts>
  <Company>Microsoft</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 Filmifondi statuut</dc:title>
  <dc:subject/>
  <dc:creator>Piia Tamm</dc:creator>
  <cp:keywords/>
  <cp:lastModifiedBy>Piia Tamm</cp:lastModifiedBy>
  <cp:revision>2</cp:revision>
  <cp:lastPrinted>2019-02-27T14:47:00Z</cp:lastPrinted>
  <dcterms:created xsi:type="dcterms:W3CDTF">2019-03-24T22:16:00Z</dcterms:created>
  <dcterms:modified xsi:type="dcterms:W3CDTF">2019-03-24T22:16:00Z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